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01DA" w14:textId="75E0045E" w:rsidR="00E6573F" w:rsidRPr="00523DC2" w:rsidRDefault="00523DC2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3DC2">
        <w:rPr>
          <w:rFonts w:ascii="Times New Roman" w:hAnsi="Times New Roman" w:cs="Times New Roman"/>
          <w:spacing w:val="3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+7 (812) 334-26-04, 8 (800) 777-57-57, o.ivanova@auction-house.ru),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сообщает о </w:t>
      </w:r>
      <w:r w:rsidRPr="00523DC2">
        <w:rPr>
          <w:rFonts w:ascii="Times New Roman" w:hAnsi="Times New Roman" w:cs="Times New Roman"/>
          <w:b/>
          <w:spacing w:val="3"/>
          <w:sz w:val="24"/>
          <w:szCs w:val="24"/>
        </w:rPr>
        <w:t>внесении изменений</w:t>
      </w:r>
      <w:r w:rsidRPr="00523DC2">
        <w:rPr>
          <w:rFonts w:ascii="Times New Roman" w:hAnsi="Times New Roman" w:cs="Times New Roman"/>
          <w:spacing w:val="3"/>
          <w:sz w:val="24"/>
          <w:szCs w:val="24"/>
        </w:rPr>
        <w:t xml:space="preserve"> в сообщение 2030236381 в газете АО «Коммерсантъ» от 23.09.2023 г. № 177 (7622). </w:t>
      </w:r>
      <w:r w:rsidRPr="007548C5">
        <w:rPr>
          <w:rFonts w:ascii="Times New Roman" w:hAnsi="Times New Roman" w:cs="Times New Roman"/>
          <w:spacing w:val="3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 абзацах </w:t>
      </w:r>
      <w:r w:rsidR="0070271E">
        <w:rPr>
          <w:rFonts w:ascii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 1</w:t>
      </w:r>
      <w:r w:rsidR="0070271E">
        <w:rPr>
          <w:rFonts w:ascii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читать в следующей редакции</w:t>
      </w:r>
      <w:r w:rsidRPr="007548C5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14:paraId="66431D63" w14:textId="77777777" w:rsidR="00523DC2" w:rsidRDefault="00523DC2" w:rsidP="00523DC2">
      <w:pPr>
        <w:pStyle w:val="a6"/>
        <w:tabs>
          <w:tab w:val="left" w:pos="1134"/>
        </w:tabs>
        <w:ind w:left="29" w:firstLine="538"/>
        <w:jc w:val="both"/>
        <w:rPr>
          <w:spacing w:val="3"/>
          <w:sz w:val="24"/>
          <w:szCs w:val="24"/>
        </w:rPr>
      </w:pPr>
    </w:p>
    <w:p w14:paraId="0BB9DEDF" w14:textId="77777777" w:rsidR="00523DC2" w:rsidRPr="00B31416" w:rsidRDefault="00523DC2" w:rsidP="00523DC2">
      <w:pPr>
        <w:pStyle w:val="a6"/>
        <w:tabs>
          <w:tab w:val="left" w:pos="1134"/>
        </w:tabs>
        <w:ind w:left="29" w:firstLine="538"/>
        <w:jc w:val="both"/>
        <w:rPr>
          <w:spacing w:val="3"/>
          <w:sz w:val="24"/>
          <w:szCs w:val="24"/>
        </w:rPr>
      </w:pPr>
      <w:r w:rsidRPr="00B31416">
        <w:rPr>
          <w:spacing w:val="3"/>
          <w:sz w:val="24"/>
          <w:szCs w:val="24"/>
        </w:rPr>
        <w:t>К участию в Торгах ППП допускаются юридические лица, специально приглашенные для участия в закрытых торгах (далее – Заявитель), зарегистрированные в установленном порядке на ЭТП.</w:t>
      </w:r>
    </w:p>
    <w:p w14:paraId="7ED3503B" w14:textId="74A7D92A" w:rsidR="00523DC2" w:rsidRPr="00523DC2" w:rsidRDefault="00523DC2" w:rsidP="00523DC2">
      <w:pPr>
        <w:pStyle w:val="a3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3DC2">
        <w:rPr>
          <w:rFonts w:ascii="Times New Roman" w:hAnsi="Times New Roman" w:cs="Times New Roman"/>
          <w:spacing w:val="3"/>
          <w:sz w:val="24"/>
          <w:szCs w:val="24"/>
        </w:rPr>
        <w:t>Торги ППП проводятся среди закрытого круга участников, определенного КУ.</w:t>
      </w:r>
    </w:p>
    <w:p w14:paraId="656F095F" w14:textId="1C658D2D" w:rsidR="00523DC2" w:rsidRPr="00A0415B" w:rsidRDefault="00523DC2" w:rsidP="00523DC2">
      <w:pPr>
        <w:pStyle w:val="a3"/>
        <w:ind w:firstLine="567"/>
        <w:jc w:val="both"/>
        <w:rPr>
          <w:spacing w:val="3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B31416">
        <w:rPr>
          <w:rFonts w:ascii="Times New Roman" w:hAnsi="Times New Roman" w:cs="Times New Roman"/>
          <w:spacing w:val="3"/>
          <w:sz w:val="24"/>
          <w:szCs w:val="24"/>
        </w:rPr>
        <w:t>участия в Торгах ППП Заявитель представляет Оператору заявку на участие в Торгах ППП и уведомление КУ (приглашение на участие в Торгах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ППП</w:t>
      </w:r>
      <w:r w:rsidRPr="00B31416">
        <w:rPr>
          <w:rFonts w:ascii="Times New Roman" w:hAnsi="Times New Roman" w:cs="Times New Roman"/>
          <w:spacing w:val="3"/>
          <w:sz w:val="24"/>
          <w:szCs w:val="24"/>
        </w:rPr>
        <w:t>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sectPr w:rsidR="00523DC2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32A0A"/>
    <w:rsid w:val="004B53F7"/>
    <w:rsid w:val="00523DC2"/>
    <w:rsid w:val="005E79DA"/>
    <w:rsid w:val="0070271E"/>
    <w:rsid w:val="007A3A1B"/>
    <w:rsid w:val="007E67D7"/>
    <w:rsid w:val="008F69EA"/>
    <w:rsid w:val="00964D49"/>
    <w:rsid w:val="009C3323"/>
    <w:rsid w:val="009C6119"/>
    <w:rsid w:val="00A0415B"/>
    <w:rsid w:val="00A66ED6"/>
    <w:rsid w:val="00AD0413"/>
    <w:rsid w:val="00AE62B1"/>
    <w:rsid w:val="00B31416"/>
    <w:rsid w:val="00B43988"/>
    <w:rsid w:val="00B853F8"/>
    <w:rsid w:val="00CA3C3B"/>
    <w:rsid w:val="00E6573F"/>
    <w:rsid w:val="00E65AE5"/>
    <w:rsid w:val="00E94B6C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7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6573F"/>
    <w:rPr>
      <w:color w:val="0000FF"/>
      <w:u w:val="single"/>
    </w:rPr>
  </w:style>
  <w:style w:type="character" w:customStyle="1" w:styleId="search-sbkprint-text">
    <w:name w:val="search-sbk__print-text"/>
    <w:basedOn w:val="a0"/>
    <w:rsid w:val="00E6573F"/>
  </w:style>
  <w:style w:type="character" w:customStyle="1" w:styleId="11">
    <w:name w:val="Неразрешенное упоминание1"/>
    <w:basedOn w:val="a0"/>
    <w:uiPriority w:val="99"/>
    <w:semiHidden/>
    <w:unhideWhenUsed/>
    <w:rsid w:val="00E6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1073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</cp:revision>
  <cp:lastPrinted>2016-10-26T09:10:00Z</cp:lastPrinted>
  <dcterms:created xsi:type="dcterms:W3CDTF">2023-10-10T10:42:00Z</dcterms:created>
  <dcterms:modified xsi:type="dcterms:W3CDTF">2023-10-10T11:16:00Z</dcterms:modified>
</cp:coreProperties>
</file>