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2FAF27D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B223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C0830" w:rsidRPr="001C0830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«Промышленный энергетический банк» (АО «</w:t>
      </w:r>
      <w:proofErr w:type="spellStart"/>
      <w:r w:rsidR="001C0830" w:rsidRPr="001C0830">
        <w:rPr>
          <w:rFonts w:ascii="Times New Roman" w:hAnsi="Times New Roman" w:cs="Times New Roman"/>
          <w:color w:val="000000"/>
          <w:sz w:val="24"/>
          <w:szCs w:val="24"/>
        </w:rPr>
        <w:t>Промэнергобанк</w:t>
      </w:r>
      <w:proofErr w:type="spellEnd"/>
      <w:r w:rsidR="001C0830" w:rsidRPr="001C0830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160000, Вологодская обл., г Вологда, ул. Чехова, д. 30, ИНН 3525018003, ОГРН 1023500000028) (далее – финансовая организация),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)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E4F126" w14:textId="6CCD7EB7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5F044586" w14:textId="5773CB58" w:rsidR="002B2239" w:rsidRPr="002B2239" w:rsidRDefault="00A92220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A92220">
        <w:rPr>
          <w:rFonts w:ascii="Times New Roman" w:hAnsi="Times New Roman" w:cs="Times New Roman"/>
          <w:color w:val="000000"/>
          <w:sz w:val="24"/>
          <w:szCs w:val="24"/>
        </w:rPr>
        <w:t>Пальчик Андрей Анатольевич (солидарно с Погорелой Евгенией Викторовной, Погорелым Виктором Михайловичем), КД 0469 от 04.09.2013, заочное решение Череповецкого городского суда Вологодской области от 02.06.2017 по делу 2-2570/2017, КД 0501 от 10.10.2013, решение Череповецкого городского суда от 08.09.2017 по делу 2-2208/2017, КД 0563 от 16.01.2014, заочное решение Череповецкого городского суда Вологодской области от 03.08.2017 по делу 2-2002/2017, Погорелая Евгения Викторовна (солидарно с Погорелым Виктором Михайловичем (ответчики по КД Прохорова Евгения Анатольевича, умершего 02.06.2016), КД 0564 от 16.01.2014, решение Череповецкого городского суда Вологодской области от 17.07.2017 по делу 2-1988/2017, г. Вологда, срок повторного предъявления ИД в отношении Погорелой Е.В. истек (8 442 231,60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92220">
        <w:rPr>
          <w:rFonts w:ascii="Times New Roman" w:hAnsi="Times New Roman" w:cs="Times New Roman"/>
          <w:color w:val="000000"/>
          <w:sz w:val="24"/>
          <w:szCs w:val="24"/>
        </w:rPr>
        <w:t>3 922 680,86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14351655" w14:textId="68AB77BF" w:rsidR="00555595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A922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6DEC3447" w:rsidR="0003404B" w:rsidRPr="002B223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2B223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A92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 октября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A92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06 декабря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2B223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E1BE7A5" w:rsidR="0003404B" w:rsidRPr="002B223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A92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2220" w:rsidRPr="00A92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октября</w:t>
      </w:r>
      <w:r w:rsidR="00A92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B44" w:rsidRPr="002B2239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</w:t>
      </w:r>
      <w:r w:rsidRPr="00A92220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083B44" w:rsidRPr="00A9222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A9222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A92220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A9222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92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A92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2B22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2B223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421B06B3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922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922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52C62BC9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A922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22C7657" w14:textId="77777777" w:rsidR="00A92220" w:rsidRPr="00A92220" w:rsidRDefault="00A92220" w:rsidP="00A92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220">
        <w:rPr>
          <w:rFonts w:ascii="Times New Roman" w:hAnsi="Times New Roman" w:cs="Times New Roman"/>
          <w:color w:val="000000"/>
          <w:sz w:val="24"/>
          <w:szCs w:val="24"/>
        </w:rPr>
        <w:t>с 17 октября 2023 г. по 24 ноября 2023 г. - в размере начальной цены продажи лота;</w:t>
      </w:r>
    </w:p>
    <w:p w14:paraId="2EC4CFFB" w14:textId="79312EA1" w:rsidR="00A92220" w:rsidRPr="00A92220" w:rsidRDefault="00A92220" w:rsidP="00A92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220">
        <w:rPr>
          <w:rFonts w:ascii="Times New Roman" w:hAnsi="Times New Roman" w:cs="Times New Roman"/>
          <w:color w:val="000000"/>
          <w:sz w:val="24"/>
          <w:szCs w:val="24"/>
        </w:rPr>
        <w:t>с 25 ноября 2023 г. по 27 ноября 2023 г. - в размере 94,40% от начальной цены продажи лота;</w:t>
      </w:r>
    </w:p>
    <w:p w14:paraId="4F6BAB12" w14:textId="43085546" w:rsidR="00A92220" w:rsidRPr="00A92220" w:rsidRDefault="00A92220" w:rsidP="00A92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220">
        <w:rPr>
          <w:rFonts w:ascii="Times New Roman" w:hAnsi="Times New Roman" w:cs="Times New Roman"/>
          <w:color w:val="000000"/>
          <w:sz w:val="24"/>
          <w:szCs w:val="24"/>
        </w:rPr>
        <w:t>с 28 ноября 2023 г. по 30 ноября 2023 г. - в размере 88,80% от начальной цены продажи лота;</w:t>
      </w:r>
    </w:p>
    <w:p w14:paraId="708EB80A" w14:textId="1A0FE00A" w:rsidR="00A92220" w:rsidRPr="00A92220" w:rsidRDefault="00A92220" w:rsidP="00A92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220">
        <w:rPr>
          <w:rFonts w:ascii="Times New Roman" w:hAnsi="Times New Roman" w:cs="Times New Roman"/>
          <w:color w:val="000000"/>
          <w:sz w:val="24"/>
          <w:szCs w:val="24"/>
        </w:rPr>
        <w:t>с 01 декабря 2023 г. по 03 декабря 2023 г. - в размере 83,20% от начальной цены продажи лота;</w:t>
      </w:r>
    </w:p>
    <w:p w14:paraId="083010CB" w14:textId="752F3943" w:rsidR="002B2239" w:rsidRDefault="00A92220" w:rsidP="00A92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220">
        <w:rPr>
          <w:rFonts w:ascii="Times New Roman" w:hAnsi="Times New Roman" w:cs="Times New Roman"/>
          <w:color w:val="000000"/>
          <w:sz w:val="24"/>
          <w:szCs w:val="24"/>
        </w:rPr>
        <w:t>с 04 декабря 2023 г. по 06 декабря 2023 г. - в размере 77,60%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4D59C6E5" w:rsidR="008F1609" w:rsidRPr="00DD01CB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A404A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</w:t>
      </w:r>
      <w:r w:rsidRPr="00A404A6">
        <w:rPr>
          <w:rFonts w:ascii="Times New Roman" w:hAnsi="Times New Roman" w:cs="Times New Roman"/>
          <w:color w:val="000000"/>
          <w:sz w:val="24"/>
          <w:szCs w:val="24"/>
        </w:rPr>
        <w:t>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404A6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4A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A404A6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4A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A404A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4A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</w:t>
      </w:r>
      <w:r w:rsidRPr="00FA425B">
        <w:rPr>
          <w:rFonts w:ascii="Times New Roman" w:hAnsi="Times New Roman" w:cs="Times New Roman"/>
          <w:color w:val="000000"/>
          <w:sz w:val="24"/>
          <w:szCs w:val="24"/>
        </w:rPr>
        <w:t>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A9222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</w:t>
      </w:r>
      <w:r w:rsidRPr="00A92220">
        <w:rPr>
          <w:rFonts w:ascii="Times New Roman" w:hAnsi="Times New Roman" w:cs="Times New Roman"/>
          <w:color w:val="000000"/>
          <w:sz w:val="24"/>
          <w:szCs w:val="24"/>
        </w:rPr>
        <w:t>от проведения Торгов ППП не позднее, чем за 3 (Три) дня до даты подведения итогов Торгов ППП.</w:t>
      </w:r>
    </w:p>
    <w:p w14:paraId="3339A18B" w14:textId="3F8ADA28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22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A92220" w:rsidRPr="00A92220">
        <w:rPr>
          <w:rFonts w:ascii="Times New Roman" w:hAnsi="Times New Roman" w:cs="Times New Roman"/>
          <w:color w:val="000000"/>
          <w:sz w:val="24"/>
          <w:szCs w:val="24"/>
        </w:rPr>
        <w:t>КУ с 11:00 до 16:00 часов по адресу: г. Вологда, ул. Ленинградская, д.71, тел. 8(800)505-80-32, у ОТ: Ермакова Юлия тел. 8(980) 701-15-25, 8(812) 777-57-57 (доб.598), yaroslavl@auction-house.ru</w:t>
      </w:r>
      <w:r w:rsidR="002768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7680F" w:rsidRPr="0027680F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1C0830"/>
    <w:rsid w:val="00203862"/>
    <w:rsid w:val="0027680F"/>
    <w:rsid w:val="002B2239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840A2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404A6"/>
    <w:rsid w:val="00A61E9E"/>
    <w:rsid w:val="00A92220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573EC8F3-8513-49D6-90E2-4084373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2023-10-05T13:29:00Z</dcterms:created>
  <dcterms:modified xsi:type="dcterms:W3CDTF">2023-10-05T13:29:00Z</dcterms:modified>
</cp:coreProperties>
</file>