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39F96CA" w:rsidR="00777765" w:rsidRPr="00811556" w:rsidRDefault="00FD4E19" w:rsidP="00607DC4">
      <w:pPr>
        <w:spacing w:after="0" w:line="240" w:lineRule="auto"/>
        <w:ind w:firstLine="567"/>
        <w:jc w:val="both"/>
      </w:pPr>
      <w:r w:rsidRPr="00FD4E1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D4E1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D4E1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Публичным акционерным обществом «Объединенный Кредитный Банк» (ПАО «О.К. Банк»), (ОГРН 1025200000330, ИНН 5249046404, зарегистрированным по адресу: 150040, Ярославская обл., г. Ярославль, ул. Чайковского, д. 62/30) (далее – финансовая организация), конкурсным управляющим (ликвидатором) которого на основании решения Арбитражного суда Арбитражного суда Ярославской области от 5 сентября 2018 г. по делу №А82-11583/2018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1C68658D" w:rsidR="00B368B1" w:rsidRPr="00FD4E1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4E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F0BF450" w14:textId="592BE70B" w:rsidR="00B368B1" w:rsidRDefault="00FD4E19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FD4E19">
        <w:t>ООО ГК «Эко Гарант», ИНН 7720290923, договор № 0051685 о предоставлении банковской гарантии, решение Арбитражного суда г. Москвы от 07.11.2019 (резолютивная часть) по делу № А40-228391/19 (4 754 720,62 руб.)</w:t>
      </w:r>
      <w:r>
        <w:t xml:space="preserve"> – </w:t>
      </w:r>
      <w:r w:rsidRPr="00FD4E19">
        <w:t>4</w:t>
      </w:r>
      <w:r>
        <w:t xml:space="preserve"> </w:t>
      </w:r>
      <w:r w:rsidRPr="00FD4E19">
        <w:t>754</w:t>
      </w:r>
      <w:r>
        <w:t xml:space="preserve"> </w:t>
      </w:r>
      <w:r w:rsidRPr="00FD4E19">
        <w:t>720,62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EC62C6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52447CB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C62C6" w:rsidRPr="00EC62C6">
        <w:rPr>
          <w:rFonts w:ascii="Times New Roman CYR" w:hAnsi="Times New Roman CYR" w:cs="Times New Roman CYR"/>
          <w:b/>
          <w:bCs/>
          <w:color w:val="000000"/>
        </w:rPr>
        <w:t>09 октября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22271E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EC62C6" w:rsidRPr="00EC62C6">
        <w:rPr>
          <w:b/>
          <w:bCs/>
          <w:color w:val="000000"/>
        </w:rPr>
        <w:t>09 октября</w:t>
      </w:r>
      <w:r w:rsidR="00EC62C6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EC62C6" w:rsidRPr="00EC62C6">
        <w:rPr>
          <w:b/>
          <w:bCs/>
          <w:color w:val="000000"/>
        </w:rPr>
        <w:t>22 ноября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EC62C6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EC62C6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7AB5869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C62C6" w:rsidRPr="00EC62C6">
        <w:rPr>
          <w:b/>
          <w:bCs/>
          <w:color w:val="000000"/>
        </w:rPr>
        <w:t>29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C62C6" w:rsidRPr="00EC62C6">
        <w:rPr>
          <w:b/>
          <w:bCs/>
          <w:color w:val="000000"/>
        </w:rPr>
        <w:t>12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EC62C6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4C605E3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EC62C6">
        <w:rPr>
          <w:b/>
          <w:bCs/>
          <w:color w:val="000000"/>
        </w:rPr>
        <w:t xml:space="preserve">27 ноября </w:t>
      </w:r>
      <w:r w:rsidRPr="005246E8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</w:t>
      </w:r>
      <w:r w:rsidR="00EC62C6">
        <w:rPr>
          <w:b/>
          <w:bCs/>
          <w:color w:val="000000"/>
        </w:rPr>
        <w:t xml:space="preserve"> 29 декабря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54FF146" w14:textId="738688BA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на участие в Торгах ППП принимаются Оператором, начиная с 00:00 часов по московскому времени</w:t>
      </w:r>
      <w:r w:rsidR="00EC6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62C6" w:rsidRPr="00EC6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 ноября</w:t>
      </w:r>
      <w:r w:rsidR="00EC6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EC62C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C6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EC62C6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EC62C6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EC62C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C6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EC62C6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EC62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1E542C43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C62C6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C62C6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6038F487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EC62C6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EC62C6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3720FB0C" w14:textId="77777777" w:rsidR="00C154E1" w:rsidRPr="00C154E1" w:rsidRDefault="00C154E1" w:rsidP="00C154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154E1">
        <w:rPr>
          <w:color w:val="000000"/>
        </w:rPr>
        <w:t>с 27 ноября 2023 г. по 29 ноября 2023 г. - в размере начальной цены продажи лота;</w:t>
      </w:r>
    </w:p>
    <w:p w14:paraId="074BCDB6" w14:textId="24CAB03A" w:rsidR="00C154E1" w:rsidRPr="00C154E1" w:rsidRDefault="00C154E1" w:rsidP="00C154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154E1">
        <w:rPr>
          <w:color w:val="000000"/>
        </w:rPr>
        <w:t>с 30 ноября 2023 г. по 02 декабря 2023 г. - в размере 90,06% от начальной цены продажи лота;</w:t>
      </w:r>
    </w:p>
    <w:p w14:paraId="021F6423" w14:textId="69BC0296" w:rsidR="00C154E1" w:rsidRPr="00C154E1" w:rsidRDefault="00C154E1" w:rsidP="00C154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154E1">
        <w:rPr>
          <w:color w:val="000000"/>
        </w:rPr>
        <w:t>с 03 декабря 2023 г. по 05 декабря 2023 г. - в размере 80,12% от начальной цены продажи лота;</w:t>
      </w:r>
    </w:p>
    <w:p w14:paraId="09513BDB" w14:textId="2549E285" w:rsidR="00C154E1" w:rsidRPr="00C154E1" w:rsidRDefault="00C154E1" w:rsidP="00C154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154E1">
        <w:rPr>
          <w:color w:val="000000"/>
        </w:rPr>
        <w:t>с 06 декабря 2023 г. по 08 декабря 2023 г. - в размере 70,18% от начальной цены продажи лота;</w:t>
      </w:r>
    </w:p>
    <w:p w14:paraId="0C71E953" w14:textId="28178BA0" w:rsidR="00C154E1" w:rsidRPr="00C154E1" w:rsidRDefault="00C154E1" w:rsidP="00C154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154E1">
        <w:rPr>
          <w:color w:val="000000"/>
        </w:rPr>
        <w:t>с 09 декабря 2023 г. по 11 декабря 2023 г. - в размере 60,24% от начальной цены продажи лота;</w:t>
      </w:r>
    </w:p>
    <w:p w14:paraId="0910D86F" w14:textId="7CF1C293" w:rsidR="00C154E1" w:rsidRPr="00C154E1" w:rsidRDefault="00C154E1" w:rsidP="00C154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154E1">
        <w:rPr>
          <w:color w:val="000000"/>
        </w:rPr>
        <w:t>с 12 декабря 2023 г. по 14 декабря 2023 г. - в размере 50,30% от начальной цены продажи лота;</w:t>
      </w:r>
    </w:p>
    <w:p w14:paraId="664BC2E3" w14:textId="140B76DB" w:rsidR="00C154E1" w:rsidRPr="00C154E1" w:rsidRDefault="00C154E1" w:rsidP="00C154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154E1">
        <w:rPr>
          <w:color w:val="000000"/>
        </w:rPr>
        <w:t>с 15 декабря 2023 г. по 17 декабря 2023 г. - в размере 40,36% от начальной цены продажи лота;</w:t>
      </w:r>
    </w:p>
    <w:p w14:paraId="038069FB" w14:textId="28EE50F4" w:rsidR="00C154E1" w:rsidRPr="00C154E1" w:rsidRDefault="00C154E1" w:rsidP="00C154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154E1">
        <w:rPr>
          <w:color w:val="000000"/>
        </w:rPr>
        <w:t>с 18 декабря 2023 г. по 20 декабря 2023 г. - в размере 30,42% от начальной цены продажи лота;</w:t>
      </w:r>
    </w:p>
    <w:p w14:paraId="706E7F79" w14:textId="2A694C4A" w:rsidR="00C154E1" w:rsidRPr="00C154E1" w:rsidRDefault="00C154E1" w:rsidP="00C154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154E1">
        <w:rPr>
          <w:color w:val="000000"/>
        </w:rPr>
        <w:t>с 21 декабря 2023 г. по 23 декабря 2023 г. - в размере 20,48% от начальной цены продажи лота;</w:t>
      </w:r>
    </w:p>
    <w:p w14:paraId="5A1D3520" w14:textId="2B3A274C" w:rsidR="00C154E1" w:rsidRPr="00C154E1" w:rsidRDefault="00C154E1" w:rsidP="00C154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154E1">
        <w:rPr>
          <w:color w:val="000000"/>
        </w:rPr>
        <w:t>с 24 декабря 2023 г. по 26 декабря 2023 г. - в размере 10,54% от начальной цены продажи лота;</w:t>
      </w:r>
    </w:p>
    <w:p w14:paraId="45D02C04" w14:textId="758B1778" w:rsidR="00B368B1" w:rsidRDefault="00C154E1" w:rsidP="00C154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154E1">
        <w:rPr>
          <w:color w:val="000000"/>
        </w:rPr>
        <w:t>с 27 декабря 2023 г. по 29 декабря 2023 г. - в размере 0,60%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F578E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8E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8EC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F578EC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Pr="00F578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исключением Победителя торгов. Сумма внесенного Победителем задатка засчитывается 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7EADD00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D6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A5D6D" w:rsidRPr="005A5D6D">
        <w:rPr>
          <w:rFonts w:ascii="Times New Roman" w:hAnsi="Times New Roman" w:cs="Times New Roman"/>
          <w:color w:val="000000"/>
          <w:sz w:val="24"/>
          <w:szCs w:val="24"/>
        </w:rPr>
        <w:t>с 10:</w:t>
      </w:r>
      <w:r w:rsidR="005A5D6D" w:rsidRPr="005A5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до 17:00 часов по адресу: г. Москва, Павелецкая наб., д. 8, тел. 8-800-505-80-32; у ОТ: Тел. 8 (499) 395-00-20 (с 9.00 до 18.00 по Московскому времени в рабочие дни)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A5D6D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154E1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2C6"/>
    <w:rsid w:val="00EC6937"/>
    <w:rsid w:val="00ED65D3"/>
    <w:rsid w:val="00F00D1A"/>
    <w:rsid w:val="00F05E04"/>
    <w:rsid w:val="00F26DD3"/>
    <w:rsid w:val="00F354A2"/>
    <w:rsid w:val="00F578EC"/>
    <w:rsid w:val="00F72902"/>
    <w:rsid w:val="00FA3DE1"/>
    <w:rsid w:val="00FD1D33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1964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9</cp:revision>
  <cp:lastPrinted>2023-07-06T09:26:00Z</cp:lastPrinted>
  <dcterms:created xsi:type="dcterms:W3CDTF">2023-07-06T09:54:00Z</dcterms:created>
  <dcterms:modified xsi:type="dcterms:W3CDTF">2023-08-22T09:03:00Z</dcterms:modified>
</cp:coreProperties>
</file>