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D791" w14:textId="5F5DBF38" w:rsidR="000D3BBC" w:rsidRDefault="000D3BBC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743107">
        <w:rPr>
          <w:rFonts w:ascii="Times New Roman" w:hAnsi="Times New Roman" w:cs="Times New Roman"/>
          <w:sz w:val="24"/>
          <w:szCs w:val="24"/>
        </w:rPr>
        <w:t xml:space="preserve"> </w:t>
      </w:r>
      <w:r w:rsidR="00743107" w:rsidRPr="00743107">
        <w:rPr>
          <w:rFonts w:ascii="Times New Roman" w:hAnsi="Times New Roman" w:cs="Times New Roman"/>
          <w:sz w:val="24"/>
          <w:szCs w:val="24"/>
        </w:rPr>
        <w:t xml:space="preserve">ersh@auction-house.ru), действующее на основании договора с Акционерным обществом «АКТИВ БАНК» АО «АКТИВ БАНК», (адрес регистрации: 430005, Республика Мордовия, г. Саранск, ул. </w:t>
      </w:r>
      <w:proofErr w:type="spellStart"/>
      <w:r w:rsidR="00743107" w:rsidRPr="00743107">
        <w:rPr>
          <w:rFonts w:ascii="Times New Roman" w:hAnsi="Times New Roman" w:cs="Times New Roman"/>
          <w:sz w:val="24"/>
          <w:szCs w:val="24"/>
        </w:rPr>
        <w:t>Б.Хмельницкого</w:t>
      </w:r>
      <w:proofErr w:type="spellEnd"/>
      <w:r w:rsidR="00743107" w:rsidRPr="00743107">
        <w:rPr>
          <w:rFonts w:ascii="Times New Roman" w:hAnsi="Times New Roman" w:cs="Times New Roman"/>
          <w:sz w:val="24"/>
          <w:szCs w:val="24"/>
        </w:rPr>
        <w:t>, д. 36А, ИНН 1326024785, ОГРН 1021300001029), конкурсным управляющим (ликвидатором) которого на основании решения Арбитражного суда Республики Мордовия от 05 октября 2021 г. по делу № А39-8385/2021 является государственная корпорация «Агентство по страхованию вкладов» (109240, г. Москва, ул. Высоцкого, д. 4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743107" w:rsidRPr="00743107">
        <w:rPr>
          <w:rFonts w:ascii="Times New Roman" w:hAnsi="Times New Roman" w:cs="Times New Roman"/>
          <w:sz w:val="24"/>
          <w:szCs w:val="24"/>
        </w:rPr>
        <w:t>сообщение 02030211272 в газете АО «Коммерсантъ» №98(7543) от 03.06.2023</w:t>
      </w:r>
      <w:r>
        <w:rPr>
          <w:rFonts w:ascii="Times New Roman" w:hAnsi="Times New Roman" w:cs="Times New Roman"/>
          <w:color w:val="000000"/>
          <w:sz w:val="24"/>
          <w:szCs w:val="24"/>
        </w:rPr>
        <w:t>. Лот</w:t>
      </w:r>
      <w:r w:rsidR="009C6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3107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следует читать в следующей редакции: </w:t>
      </w:r>
    </w:p>
    <w:p w14:paraId="32E4DF7E" w14:textId="06F312B3" w:rsidR="00743107" w:rsidRDefault="00743107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43107">
        <w:rPr>
          <w:rFonts w:ascii="Times New Roman" w:hAnsi="Times New Roman" w:cs="Times New Roman"/>
          <w:color w:val="000000"/>
          <w:sz w:val="24"/>
          <w:szCs w:val="24"/>
        </w:rPr>
        <w:t>Сельскохозяйственный потребительский снабженческо-сбытовой кооператив «ВИКТОРИЯ-С», ИНН 1320001291 солидарно с Плотниковым Олегом Викторовичем, КД КЛ-3 от 22.10.2018, КД Ю-1 от 14.02.2018, определение АС Республики Мордовия от 07.06.2022 по делу А39-1052/2022 о включении в РТК 3-й очереди, решение АС Республики Мордовия от 07.10.2022 по делу А39-1052/2022 о признании банкротом, Сельскохозяйственный потребительский снабженческо-сбытовой кооператив «ВИКТОРИЯ-С», Плотников О.В. находятся в стадии банкротства (22 799 282,90 руб.)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14:paraId="061F9CB0" w14:textId="5FD992BA" w:rsidR="00A0415B" w:rsidRDefault="00A0415B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446764AF" w14:textId="6D38F215" w:rsidR="00743107" w:rsidRDefault="00743107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p w14:paraId="686A7E79" w14:textId="39245095" w:rsidR="00743107" w:rsidRPr="00A0415B" w:rsidRDefault="00743107" w:rsidP="000D3BB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743107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43107"/>
    <w:rsid w:val="007A3A1B"/>
    <w:rsid w:val="007E67D7"/>
    <w:rsid w:val="008F69EA"/>
    <w:rsid w:val="00964D49"/>
    <w:rsid w:val="009C6119"/>
    <w:rsid w:val="00A01532"/>
    <w:rsid w:val="00A0415B"/>
    <w:rsid w:val="00A66ED6"/>
    <w:rsid w:val="00AD0413"/>
    <w:rsid w:val="00AE62B1"/>
    <w:rsid w:val="00B43988"/>
    <w:rsid w:val="00B853F8"/>
    <w:rsid w:val="00CA3C3B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2023-10-13T12:49:00Z</cp:lastPrinted>
  <dcterms:created xsi:type="dcterms:W3CDTF">2023-10-13T12:49:00Z</dcterms:created>
  <dcterms:modified xsi:type="dcterms:W3CDTF">2023-10-13T12:49:00Z</dcterms:modified>
</cp:coreProperties>
</file>