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A8287EB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F3B2E" w:rsidRPr="00CF3B2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1F14C7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4C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1F14C7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4C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E087159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1F14C7">
        <w:t>Лот 1 - ООО "Комплексные энергетические решения", ИНН 7806344070, (поручители Баранов Алексей Михайлович, Лукашенко Игорь Борисович, Казинцев Владимир Владимирович), КД 2254 от 20.11.2012, определение АС г. Санкт-Петербурга и Ленинградской области от 25.10.2018 по делу А56-103383</w:t>
      </w:r>
      <w:r>
        <w:t>/2017/тр.59 о включении в РТК третьей очереди, находится в стадии банкротства (202 544 465,75 руб.) - 20 051 902,11 руб.;</w:t>
      </w:r>
    </w:p>
    <w:p w14:paraId="04F14352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"БэбиЛэнд", ИНН 6730072217, солидарно с Фридман Оксаной Петровной, КД 39/13-КД от 31.07.2013, решение АС Смоленской области от 18.05.2015 по делу А62-580/2015, заочное решение Краснинского районного суда Смоленской области от 02.06.2016 по делу 2-480/2016 (2 119 806,98 руб.) - 221 964,48 руб.;</w:t>
      </w:r>
    </w:p>
    <w:p w14:paraId="36B0480D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"Веста", ИНН 6727024608, КД 65-13-КЛ от 16.09.2013, решение АС Смоленской области от 08.12.2016 по делу А62-6353/2016 (17 977 323,14 руб.) - 2 392 213,51 руб.;</w:t>
      </w:r>
    </w:p>
    <w:p w14:paraId="23C8FB75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"ЭЛЬТРЕЙД", ИНН 6713011895, КД 48/13-КЛ от 29.07.2013, решение АС Смоленской области от 18.05.2015 по делу А62-589/2015 (7 252 761,02 руб.) - 810 739,14 руб.;</w:t>
      </w:r>
    </w:p>
    <w:p w14:paraId="70637E15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"Агродеталь", ИНН 6730049095, КД 38-КЛ от 08.10.2010, решение Ленинского районного суда г. Смоленска от 30.03.2018 по делу 2-184/2018 (5 579 757,15 руб.) - 1 151 865,51 руб.;</w:t>
      </w:r>
    </w:p>
    <w:p w14:paraId="33E8EFE1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"Агрофирма", ИНН 6730084685, солидарно с Васильевым Александром Николаевичем, КД 7/12-КЛ от 12.03.2012, решение Ленинского районного суда г. Смоленска от 09.12.2013 по делу 2-3464/13 на сумму 8 702 465,08 руб. (9 944 246,78 руб.) - 1 674 108,63 руб.;</w:t>
      </w:r>
    </w:p>
    <w:p w14:paraId="0A475525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"Талицкий кирпич", ИНН 4804005084, КД 1109 от 27.09.2010, решение АС г. Москвы от 12.01.2017 по делу А40-148505/16 97-1177, срок предъявления ИЛ пропущен, регистрирующим органом принято решение о предстоящем исключении юридического лица из ЕГРЮЛ (247 443 289,33 руб.) - 24 496 885,64 руб.;</w:t>
      </w:r>
    </w:p>
    <w:p w14:paraId="6D9A2E13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"КРИА ГРУПП", ИНН 7735527131, солидарно с Сениным Андреем Николаевичем, КД 303 от 16.11.2007, заочное решение Тверского районного суда г. Москвы от 22.07.2011 по делу 2-3731/2010, КД 72-494 от 22.06.2007, решение Зеленоградского районного суда г. Москвы от 27.03.2012 по делу 2-401/2012, решения на общую сумму 12 872 307,49 руб., регистрирующим органом принято решение о предстоящем исключении юридического лица из ЕГРЮЛ (14 506 158,27 руб.) - 532 800,00 руб.;</w:t>
      </w:r>
    </w:p>
    <w:p w14:paraId="4EE6939A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"Основа", ИНН 7707717405, КД 864 от 12.02.2010, решение АС г. Москвы от 19.11.2014 по делу А40-158522/14 (80 989 231,00 руб.) - 5 693 415,04 руб.;</w:t>
      </w:r>
    </w:p>
    <w:p w14:paraId="7EB948CB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"Отель Менеджмент Ко", ИНН 7720696666, КД 2453 от 26.04.2013, решение АС г. Москвы от 30.04.2015 по делу А40-38221/15, КД 2242 от 12.11.2012, решение АС г. Москвы от 30.04.2015 по делу А40-41334/15 98-322 (27 229 759,77 руб.) - 4 381 988,23 руб.;</w:t>
      </w:r>
    </w:p>
    <w:p w14:paraId="252A8963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11 - ООО "Комплект-Сервис", ИНН 7713684719, солидарно с Никишовым Сергеем Петровичем (поручители, исключенного из ЕГРЮЛ ООО "Офис-групп", ИНН 7716588555), КД 2382 от 18.02.2013, решение Тверского районного суда г. Москвы по делу 2-5327/2013 от 01.12.2014 на сумму 213 713,95 руб., регистрирующим органом принято решение о предстоящем исключении юридического лица из ЕГРЮЛ (280 686,48 руб.) - 147 760,64 руб.;</w:t>
      </w:r>
    </w:p>
    <w:p w14:paraId="6BE55555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"СтартИнвест", ИНН 7707717109, КД 1280 от 11.03.2011, КД 2380 от 18.02.2013, решение АС г. Москвы от 09.04.2018 по делу А40-111064/17-69-1006 (34 177 126,48 руб.) - 5 498 245,20 руб.;</w:t>
      </w:r>
    </w:p>
    <w:p w14:paraId="58078AD3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"ЭкоГород", ИНН 7714773062, солидарно с Александровой Екатериной Васильевной, Добра Владимиром Павловичем, Рудневым Денисом Юрьевичем, КД 2429 от 04.04.2013, заочное решение Нагатинского районного суда г. Москвы от 24.03.2016 по делу 2-5131/2016, КД 2650 от 18.09.2013, решение Тверского районного суда г. Москвы от 28.05.2015 по делу 2-2765/2015, КД 2615 от 21.08.2013, решение Савеловского районного суда г. Москвы от 30.03.2015 по делу 2-12117/15,  КД 2377 от 11.02.2013, решение Тверского районного суда г. Москвы от 07.10.2014 по делу 2-4912/14, регистрирующим органом принято решение о предстоящем исключении юридического лица из ЕГРЮЛ (28 491 046,71 руб.) - 1 910 004,35 руб.;</w:t>
      </w:r>
    </w:p>
    <w:p w14:paraId="34659EB0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Сельскохозяйственный производственный кооператив "Кедр", ИНН 6714021021, солидарно с Ятчуком Виктором Кирилловичем, КД 2/13-КД от 06.03.2013, заочное решение Смоленского районного суда Смоленской области от 19.10.2015 по делу 2-1201/2015 (5 058 480,16 руб.) - 483 320,47 руб.;</w:t>
      </w:r>
    </w:p>
    <w:p w14:paraId="39859E34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«Инновационный центр мощных электронных приборов», ИНН 7713796476, определение АС Смоленской области от 31.03.2016 по делу А62-7344/2013, находится в стадии ликвидации (7 002 000,00 руб.) - 1 323 000,00 руб.;</w:t>
      </w:r>
    </w:p>
    <w:p w14:paraId="561309AE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"Мастерская светотехники", ИНН 7709846364, определения АС Смоленской области от 02.12.2016 по делу А62-7344/2013 (1 836 000,00 руб.) - 295 366,50 руб.;</w:t>
      </w:r>
    </w:p>
    <w:p w14:paraId="33673B6B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"Техноком Групп", ИНН 7710428315, определение АС Смоленской области от 20.02.2017 по делу А62-7344/2013 (89 402 000,00 руб.) - 14 382 546,75 руб.;</w:t>
      </w:r>
    </w:p>
    <w:p w14:paraId="1A5F3E3B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"СКСМ", ИНН 6732020447, КД 10/12-КД от 29.03.2012, КД 44/13-КД от 23.08.2013, КД 17/13-КД от 25.04.2013, КД 29/13-КД от 19.06.2013, КД 36/13-КД от 24.07.2013, определение АС Смоленской области от 06.06.2014 по делу А62-6771/2013 о включении в РТК третьей очереди на сумму 136 268 118,70 руб., находится в стадии банкротства (137 105 791,40 руб.) - 11 762 002,10 руб.;</w:t>
      </w:r>
    </w:p>
    <w:p w14:paraId="52E3266A" w14:textId="77777777" w:rsidR="00CF3B2E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Опарин Дмитрий Игоревич, Елисеенкова Нина Васильевна, поручители исключенного из ЕГРЮЛ ООО "Юникс Трейд", ИНН 6730070851, дополнительное соглашение 1 от 22.11.2011 к договору банковского вклада 1841 от 03.06.2011, заочное решение Промышленного районного суда г. Смоленска от 06.05.2013 по делу 2-2044/2013,  определение Промышленного районного суда г. Смоленска от 09.12.2013 по делу 15-124/2013, КД 36-КЛ от 04.07.2011, заочное решение Промышленного районного суда г. Смоленска от 06.08.2012 по делу 2-2614/2012, общая сумма по судебным актам 2 287 704,05 руб. (3 219 553,06 руб.) - 370 097,18 руб.;</w:t>
      </w:r>
    </w:p>
    <w:p w14:paraId="239CD768" w14:textId="686B8258" w:rsidR="00405C92" w:rsidRPr="00B141BB" w:rsidRDefault="00CF3B2E" w:rsidP="00CF3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 20 - Ильющенков Алексей Иванович, поручитель, исключенного из ЕГРЮЛ ООО "Евротекс-Агро", ИНН 6727022880, договор факторинга 02/12-ФЮ от 20.07.2012, определение АС Смоленской области от 20.04.2016 по делу А62-7048/2015 о включении в РТК третьей очереди, процедура банкротства завершена, должник не освобожден от долгов (75 977 967,98 руб.) - 43 402 791,95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DFFC75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CF3B2E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</w:t>
      </w:r>
      <w:r w:rsidR="00CF3B2E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CF3B2E">
        <w:rPr>
          <w:b/>
          <w:bCs/>
          <w:color w:val="000000"/>
        </w:rPr>
        <w:t xml:space="preserve"> 24 октября 2023</w:t>
      </w:r>
      <w:r w:rsidRPr="00B141BB">
        <w:rPr>
          <w:b/>
          <w:bCs/>
          <w:color w:val="000000"/>
        </w:rPr>
        <w:t xml:space="preserve"> г. по </w:t>
      </w:r>
      <w:r w:rsidR="00CF3B2E">
        <w:rPr>
          <w:b/>
          <w:bCs/>
          <w:color w:val="000000"/>
        </w:rPr>
        <w:t xml:space="preserve">03 января 2024 </w:t>
      </w:r>
      <w:r w:rsidRPr="00B141BB">
        <w:rPr>
          <w:b/>
          <w:bCs/>
          <w:color w:val="000000"/>
        </w:rPr>
        <w:t>г.;</w:t>
      </w:r>
    </w:p>
    <w:p w14:paraId="7B9A8CCF" w14:textId="4ECB089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CF3B2E">
        <w:rPr>
          <w:b/>
          <w:bCs/>
          <w:color w:val="000000"/>
        </w:rPr>
        <w:t xml:space="preserve"> 2-20</w:t>
      </w:r>
      <w:r w:rsidRPr="00B141BB">
        <w:rPr>
          <w:b/>
          <w:bCs/>
          <w:color w:val="000000"/>
        </w:rPr>
        <w:t xml:space="preserve"> </w:t>
      </w:r>
      <w:r w:rsidR="00CF3B2E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CF3B2E">
        <w:rPr>
          <w:b/>
          <w:bCs/>
          <w:color w:val="000000"/>
        </w:rPr>
        <w:t xml:space="preserve"> 24 октября 2023 </w:t>
      </w:r>
      <w:r w:rsidRPr="00B141BB">
        <w:rPr>
          <w:b/>
          <w:bCs/>
          <w:color w:val="000000"/>
        </w:rPr>
        <w:t xml:space="preserve">г. по </w:t>
      </w:r>
      <w:r w:rsidR="00CF3B2E">
        <w:rPr>
          <w:b/>
          <w:bCs/>
          <w:color w:val="000000"/>
        </w:rPr>
        <w:t xml:space="preserve">31 декабря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841BED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66537" w:rsidRPr="00966537">
        <w:rPr>
          <w:b/>
          <w:bCs/>
          <w:color w:val="000000"/>
        </w:rPr>
        <w:t>24 октября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966537">
        <w:rPr>
          <w:color w:val="000000"/>
        </w:rPr>
        <w:t xml:space="preserve">1 (Один) </w:t>
      </w:r>
      <w:r w:rsidRPr="00B141BB">
        <w:rPr>
          <w:color w:val="000000"/>
        </w:rPr>
        <w:t>календарны</w:t>
      </w:r>
      <w:r w:rsidR="00966537">
        <w:rPr>
          <w:color w:val="000000"/>
        </w:rPr>
        <w:t>й 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9F37B2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66537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57D24F30" w14:textId="77777777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24 октября 2023 г. по 01 декабря 2023 г. - в размере начальной цены продажи лота;</w:t>
      </w:r>
    </w:p>
    <w:p w14:paraId="3A34C492" w14:textId="678A04D3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02 декабря 2023 г. по 04 декабря 2023 г. - в размере 91,37% от начальной цены продажи лота;</w:t>
      </w:r>
    </w:p>
    <w:p w14:paraId="1565F09B" w14:textId="245FDC7D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05 декабря 2023 г. по 07 декабря 2023 г. - в размере 82,74% от начальной цены продажи лота;</w:t>
      </w:r>
    </w:p>
    <w:p w14:paraId="02CC1C71" w14:textId="3E68D86F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08 декабря 2023 г. по 10 декабря 2023 г. - в размере 74,11% от начальной цены продажи лота;</w:t>
      </w:r>
    </w:p>
    <w:p w14:paraId="6B6BBC04" w14:textId="1A74C05E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11 декабря 2023 г. по 13 декабря 2023 г. - в размере 65,48% от начальной цены продажи лота;</w:t>
      </w:r>
    </w:p>
    <w:p w14:paraId="1F18E2AA" w14:textId="2BEFD50A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14 декабря 2023 г. по 16 декабря 2023 г. - в размере 56,85% от начальной цены продажи лота;</w:t>
      </w:r>
    </w:p>
    <w:p w14:paraId="18BC4BE2" w14:textId="6E0C1D7C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17 декабря 2023 г. по 19 декабря 2023 г. - в размере 48,22% от начальной цены продажи лота;</w:t>
      </w:r>
    </w:p>
    <w:p w14:paraId="0AB7D274" w14:textId="11786CFF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20 декабря 2023 г. по 22 декабря 2023 г. - в размере 39,59% от начальной цены продажи лота;</w:t>
      </w:r>
    </w:p>
    <w:p w14:paraId="49116C34" w14:textId="0B13CDA1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23 декабря 2023 г. по 25 декабря 2023 г. - в размере 30,96% от начальной цены продажи лота;</w:t>
      </w:r>
    </w:p>
    <w:p w14:paraId="3C70EC58" w14:textId="7D477798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26 декабря 2023 г. по 28 декабря 2023 г. - в размере 22,33% от начальной цены продажи лота;</w:t>
      </w:r>
    </w:p>
    <w:p w14:paraId="5327C38F" w14:textId="2F363FA3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29 декабря 2023 г. по 31 декабря 2023 г. - в размере 13,70% от начальной цены продажи лота;</w:t>
      </w:r>
    </w:p>
    <w:p w14:paraId="5C80FAB5" w14:textId="5E81C3C9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966537">
        <w:rPr>
          <w:bCs/>
          <w:color w:val="000000"/>
        </w:rPr>
        <w:t>с 01 января 2024 г. по 03 января 2024 г. - в размере 5,07% от начальной цены продажи лота</w:t>
      </w:r>
      <w:r w:rsidRPr="00966537">
        <w:rPr>
          <w:bCs/>
          <w:color w:val="000000"/>
        </w:rPr>
        <w:t>.</w:t>
      </w:r>
    </w:p>
    <w:p w14:paraId="66F82829" w14:textId="513BD40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66537">
        <w:rPr>
          <w:b/>
          <w:color w:val="000000"/>
        </w:rPr>
        <w:t>ов 2,4,8,9,13,14</w:t>
      </w:r>
      <w:r w:rsidRPr="00B141BB">
        <w:rPr>
          <w:b/>
          <w:color w:val="000000"/>
        </w:rPr>
        <w:t>:</w:t>
      </w:r>
    </w:p>
    <w:p w14:paraId="41CD09C1" w14:textId="7DF3EE32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24 октября 2023 г. по 01 декабря 2023 г. - в размере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71FC1451" w14:textId="13EC9C52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02 декабря 2023 г. по 04 декабря 2023 г. - в размере 90,38%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6EA45425" w14:textId="243A4C6F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05 декабря 2023 г. по 07 декабря 2023 г. - в размере 80,76%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313CFEDC" w14:textId="33354CA6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08 декабря 2023 г. по 10 декабря 2023 г. - в размере 71,14%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0C0A1BA9" w14:textId="1F5383AE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lastRenderedPageBreak/>
        <w:t>с 11 декабря 2023 г. по 13 декабря 2023 г. - в размере 61,52%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7AD3DEC9" w14:textId="5E893015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14 декабря 2023 г. по 16 декабря 2023 г. - в размере 51,90%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2D16AE4C" w14:textId="06AD7924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17 декабря 2023 г. по 19 декабря 2023 г. - в размере 42,28%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5A295507" w14:textId="7FC19D79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20 декабря 2023 г. по 22 декабря 2023 г. - в размере 32,66%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7EAFC8F4" w14:textId="2386666F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23 декабря 2023 г. по 25 декабря 2023 г. - в размере 23,04%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38BD298F" w14:textId="74DEE03A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26 декабря 2023 г. по 28 декабря 2023 г. - в размере 13,42%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56B7DE84" w14:textId="16DF7471" w:rsidR="00966537" w:rsidRPr="00B141BB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29 декабря 2023 г. по 31 декабря 2023 г. - в размере 3,80% от начальной цены продажи лот</w:t>
      </w:r>
      <w:r>
        <w:rPr>
          <w:color w:val="000000"/>
        </w:rPr>
        <w:t>ов.</w:t>
      </w:r>
    </w:p>
    <w:p w14:paraId="0230D461" w14:textId="0BD86E9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66537">
        <w:rPr>
          <w:b/>
          <w:color w:val="000000"/>
        </w:rPr>
        <w:t>ов 3,15</w:t>
      </w:r>
      <w:r w:rsidRPr="00B141BB">
        <w:rPr>
          <w:b/>
          <w:color w:val="000000"/>
        </w:rPr>
        <w:t>:</w:t>
      </w:r>
    </w:p>
    <w:p w14:paraId="7D388222" w14:textId="54BB053B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24 октября 2023 г. по 01 декабря 2023 г. - в размере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7BE545D0" w14:textId="6E218876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02 декабря 2023 г. по 04 декабря 2023 г. - в размере 90,27%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25B43952" w14:textId="4D5C6FD7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05 декабря 2023 г. по 07 декабря 2023 г. - в размере 80,54%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0E07C2E7" w14:textId="75A637D8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08 декабря 2023 г. по 10 декабря 2023 г. - в размере 70,81%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5ACCCFAA" w14:textId="4D65FF5A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11 декабря 2023 г. по 13 декабря 2023 г. - в размере 61,08%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7E478BFD" w14:textId="085F723A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14 декабря 2023 г. по 16 декабря 2023 г. - в размере 51,35%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19D263F2" w14:textId="605B1AA6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17 декабря 2023 г. по 19 декабря 2023 г. - в размере 41,62%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3750F848" w14:textId="1F2F172F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20 декабря 2023 г. по 22 декабря 2023 г. - в размере 31,89%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3851B2EE" w14:textId="47ADA1DC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23 декабря 2023 г. по 25 декабря 2023 г. - в размере 22,16%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314A26F5" w14:textId="012A52DD" w:rsidR="00966537" w:rsidRPr="00966537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26 декабря 2023 г. по 28 декабря 2023 г. - в размере 12,43% от начальной цены продажи лот</w:t>
      </w:r>
      <w:r>
        <w:rPr>
          <w:color w:val="000000"/>
        </w:rPr>
        <w:t>ов</w:t>
      </w:r>
      <w:r w:rsidRPr="00966537">
        <w:rPr>
          <w:color w:val="000000"/>
        </w:rPr>
        <w:t>;</w:t>
      </w:r>
    </w:p>
    <w:p w14:paraId="26810BB4" w14:textId="66847D34" w:rsidR="00966537" w:rsidRPr="00B141BB" w:rsidRDefault="00966537" w:rsidP="00966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6537">
        <w:rPr>
          <w:color w:val="000000"/>
        </w:rPr>
        <w:t>с 29 декабря 2023 г. по 31 декабря 2023 г. - в размере 2,</w:t>
      </w:r>
      <w:r>
        <w:rPr>
          <w:color w:val="000000"/>
        </w:rPr>
        <w:t>70</w:t>
      </w:r>
      <w:r w:rsidRPr="00966537">
        <w:rPr>
          <w:color w:val="000000"/>
        </w:rPr>
        <w:t>% от начальной цены продажи лот</w:t>
      </w:r>
      <w:r>
        <w:rPr>
          <w:color w:val="000000"/>
        </w:rPr>
        <w:t>ов.</w:t>
      </w:r>
    </w:p>
    <w:p w14:paraId="1907A43B" w14:textId="0C220CD4" w:rsidR="008B5083" w:rsidRPr="00966537" w:rsidRDefault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5,10,12,16,17:</w:t>
      </w:r>
    </w:p>
    <w:p w14:paraId="3CC90D54" w14:textId="7C1CCF78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111427" w14:textId="77C5B165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90,32%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3EDE55" w14:textId="7CEEA009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80,64%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42545" w14:textId="03F1E22D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70,96%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7678FF" w14:textId="08491A42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61,28%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0C9991" w14:textId="29E60494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декабря 2023 г. по 16 декабря 2023 г. - в размере 51,60%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6C1BBB" w14:textId="5678A127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41,92%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70966B" w14:textId="67499CE1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32,24%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477DA3" w14:textId="1C32E7AC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22,56%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AB85DE" w14:textId="5EEEAEDD" w:rsidR="00966537" w:rsidRP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12,88%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7285AC" w14:textId="6205492D" w:rsidR="00966537" w:rsidRDefault="00966537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537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3,</w:t>
      </w:r>
      <w:r w:rsidR="004249E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6653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1F14C7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6354E8" w14:textId="28E53EE7" w:rsidR="004249EB" w:rsidRPr="004249EB" w:rsidRDefault="004249EB" w:rsidP="00966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</w:t>
      </w:r>
      <w:r w:rsidRPr="0042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 6:</w:t>
      </w:r>
    </w:p>
    <w:p w14:paraId="416ABF20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37330E9C" w14:textId="32952288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90,40% от начальной цены продажи лота;</w:t>
      </w:r>
    </w:p>
    <w:p w14:paraId="3CC4444C" w14:textId="1178E1F4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80,80% от начальной цены продажи лота;</w:t>
      </w:r>
    </w:p>
    <w:p w14:paraId="507CF857" w14:textId="226ABE2F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71,20% от начальной цены продажи лота;</w:t>
      </w:r>
    </w:p>
    <w:p w14:paraId="65500E8D" w14:textId="76C4F950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61,60% от начальной цены продажи лота;</w:t>
      </w:r>
    </w:p>
    <w:p w14:paraId="4B4B151C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52,00% от начальной цены продажи лота;</w:t>
      </w:r>
    </w:p>
    <w:p w14:paraId="1A759D81" w14:textId="1A8BFF98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42,40% от начальной цены продажи лота;</w:t>
      </w:r>
    </w:p>
    <w:p w14:paraId="2D281889" w14:textId="2FBC82AE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32,80% от начальной цены продажи лота;</w:t>
      </w:r>
    </w:p>
    <w:p w14:paraId="7641FBDC" w14:textId="650F2760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23,20% от начальной цены продажи лота;</w:t>
      </w:r>
    </w:p>
    <w:p w14:paraId="5C681AAF" w14:textId="2288936D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13,60% от начальной цены продажи лота;</w:t>
      </w:r>
    </w:p>
    <w:p w14:paraId="1ED98692" w14:textId="287B3080" w:rsid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BBFF4" w14:textId="5EF860C0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218512AB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0929E4F2" w14:textId="4E3411FF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90,51% от начальной цены продажи лота;</w:t>
      </w:r>
    </w:p>
    <w:p w14:paraId="2740BB95" w14:textId="095C55B3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81,02% от начальной цены продажи лота;</w:t>
      </w:r>
    </w:p>
    <w:p w14:paraId="79690849" w14:textId="15BE2B45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71,53% от начальной цены продажи лота;</w:t>
      </w:r>
    </w:p>
    <w:p w14:paraId="4D6FCB76" w14:textId="6A858682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62,04% от начальной цены продажи лота;</w:t>
      </w:r>
    </w:p>
    <w:p w14:paraId="54DD39EB" w14:textId="4779C596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52,55% от начальной цены продажи лота;</w:t>
      </w:r>
    </w:p>
    <w:p w14:paraId="4603D439" w14:textId="4A6D132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43,06% от начальной цены продажи лота;</w:t>
      </w:r>
    </w:p>
    <w:p w14:paraId="1BF15F1C" w14:textId="0831484D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33,57% от начальной цены продажи лота;</w:t>
      </w:r>
    </w:p>
    <w:p w14:paraId="15DA64D4" w14:textId="64F23BB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24,08% от начальной цены продажи лота;</w:t>
      </w:r>
    </w:p>
    <w:p w14:paraId="765AE092" w14:textId="31911A1C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декабря 2023 г. по 28 декабря 2023 г. - в размере 14,59% от начальной цены продажи лота;</w:t>
      </w:r>
    </w:p>
    <w:p w14:paraId="392C7998" w14:textId="664BEB9C" w:rsid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5,10%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E2790F" w14:textId="64FD9A43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4733B5AF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25CDC654" w14:textId="512A7B76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90,35% от начальной цены продажи лота;</w:t>
      </w:r>
    </w:p>
    <w:p w14:paraId="623E507E" w14:textId="58A4976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80,70% от начальной цены продажи лота;</w:t>
      </w:r>
    </w:p>
    <w:p w14:paraId="0BA2D2A9" w14:textId="33A31A1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71,05% от начальной цены продажи лота;</w:t>
      </w:r>
    </w:p>
    <w:p w14:paraId="00784B8E" w14:textId="4977BBC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61,40% от начальной цены продажи лота;</w:t>
      </w:r>
    </w:p>
    <w:p w14:paraId="21F735DE" w14:textId="7EEC1BA4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51,75% от начальной цены продажи лота;</w:t>
      </w:r>
    </w:p>
    <w:p w14:paraId="23DA50BB" w14:textId="28609F7E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42,10% от начальной цены продажи лота;</w:t>
      </w:r>
    </w:p>
    <w:p w14:paraId="0957D510" w14:textId="430CB434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32,45% от начальной цены продажи лота;</w:t>
      </w:r>
    </w:p>
    <w:p w14:paraId="09958EB6" w14:textId="54A6F68D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22,80% от начальной цены продажи лота;</w:t>
      </w:r>
    </w:p>
    <w:p w14:paraId="49908750" w14:textId="16439033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13,15% от начальной цены продажи лота;</w:t>
      </w:r>
    </w:p>
    <w:p w14:paraId="47E0A848" w14:textId="038C1ED0" w:rsid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49E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67361" w14:textId="09FE8274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18:</w:t>
      </w:r>
    </w:p>
    <w:p w14:paraId="5EB11A01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4B3F6EE8" w14:textId="6B30BA7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90,61% от начальной цены продажи лота;</w:t>
      </w:r>
    </w:p>
    <w:p w14:paraId="5B8E8C40" w14:textId="4575A67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81,22% от начальной цены продажи лота;</w:t>
      </w:r>
    </w:p>
    <w:p w14:paraId="06A76884" w14:textId="7CDABEFE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71,83% от начальной цены продажи лота;</w:t>
      </w:r>
    </w:p>
    <w:p w14:paraId="5F614DB1" w14:textId="682B87F6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62,44% от начальной цены продажи лота;</w:t>
      </w:r>
    </w:p>
    <w:p w14:paraId="32EE72EB" w14:textId="6C225DBD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53,05% от начальной цены продажи лота;</w:t>
      </w:r>
    </w:p>
    <w:p w14:paraId="00BB5F44" w14:textId="62A77672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43,66% от начальной цены продажи лота;</w:t>
      </w:r>
    </w:p>
    <w:p w14:paraId="2F426887" w14:textId="30C3355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34,27% от начальной цены продажи лота;</w:t>
      </w:r>
    </w:p>
    <w:p w14:paraId="21B0DF0F" w14:textId="4C403872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24,88% от начальной цены продажи лота;</w:t>
      </w:r>
    </w:p>
    <w:p w14:paraId="196A0387" w14:textId="1658D32E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15,49% от начальной цены продажи лота;</w:t>
      </w:r>
    </w:p>
    <w:p w14:paraId="2BB8B2A5" w14:textId="790B27F4" w:rsid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6,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249E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780F84" w14:textId="4DC0AB1F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19:</w:t>
      </w:r>
    </w:p>
    <w:p w14:paraId="71642511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29EEEBD9" w14:textId="38DF1BF8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90,50% от начальной цены продажи лота;</w:t>
      </w:r>
    </w:p>
    <w:p w14:paraId="4DDAA23F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декабря 2023 г. по 07 декабря 2023 г. - в размере 81,00% от начальной цены продажи лота;</w:t>
      </w:r>
    </w:p>
    <w:p w14:paraId="578F307D" w14:textId="6A6D7D91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71,50% от начальной цены продажи лота;</w:t>
      </w:r>
    </w:p>
    <w:p w14:paraId="2B4410F1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62,00% от начальной цены продажи лота;</w:t>
      </w:r>
    </w:p>
    <w:p w14:paraId="6D4AA5BF" w14:textId="41DFB781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52,50% от начальной цены продажи лота;</w:t>
      </w:r>
    </w:p>
    <w:p w14:paraId="63C57311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43,00% от начальной цены продажи лота;</w:t>
      </w:r>
    </w:p>
    <w:p w14:paraId="28DC358F" w14:textId="26FE409E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33,50% от начальной цены продажи лота;</w:t>
      </w:r>
    </w:p>
    <w:p w14:paraId="22FF7562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24,00% от начальной цены продажи лота;</w:t>
      </w:r>
    </w:p>
    <w:p w14:paraId="3D47008D" w14:textId="74C41229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14,50% от начальной цены продажи лота;</w:t>
      </w:r>
    </w:p>
    <w:p w14:paraId="66CB7423" w14:textId="3C825D0B" w:rsid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CA74E3" w14:textId="5DFC91DF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20:</w:t>
      </w:r>
    </w:p>
    <w:p w14:paraId="192EF656" w14:textId="7777777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лота;</w:t>
      </w:r>
    </w:p>
    <w:p w14:paraId="39AD0175" w14:textId="7F2E468B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90,06% от начальной цены продажи лота;</w:t>
      </w:r>
    </w:p>
    <w:p w14:paraId="3D1DB288" w14:textId="3247873A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80,12% от начальной цены продажи лота;</w:t>
      </w:r>
    </w:p>
    <w:p w14:paraId="3756DAC2" w14:textId="2CC05178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70,18% от начальной цены продажи лота;</w:t>
      </w:r>
    </w:p>
    <w:p w14:paraId="1A1305AB" w14:textId="33648E43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60,24% от начальной цены продажи лота;</w:t>
      </w:r>
    </w:p>
    <w:p w14:paraId="66CD25A5" w14:textId="5FAD17E6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50,30% от начальной цены продажи лота;</w:t>
      </w:r>
    </w:p>
    <w:p w14:paraId="672A1171" w14:textId="358D9BF9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40,36% от начальной цены продажи лота;</w:t>
      </w:r>
    </w:p>
    <w:p w14:paraId="53EC0879" w14:textId="70EF566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20 декабря 2023 г. по 22 декабря 2023 г. - в размере 30,42% от начальной цены продажи лота;</w:t>
      </w:r>
    </w:p>
    <w:p w14:paraId="210DDD6E" w14:textId="081238D7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20,48% от начальной цены продажи лота;</w:t>
      </w:r>
    </w:p>
    <w:p w14:paraId="2BF485C7" w14:textId="678F3516" w:rsidR="004249EB" w:rsidRP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10,54% от начальной цены продажи лота;</w:t>
      </w:r>
    </w:p>
    <w:p w14:paraId="4DADC47E" w14:textId="3DBB5B7B" w:rsidR="004249EB" w:rsidRDefault="004249EB" w:rsidP="00424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9EB">
        <w:rPr>
          <w:rFonts w:ascii="Times New Roman" w:hAnsi="Times New Roman" w:cs="Times New Roman"/>
          <w:color w:val="000000"/>
          <w:sz w:val="24"/>
          <w:szCs w:val="24"/>
        </w:rPr>
        <w:t>с 29 декабря 2023 г. по 31 декабря 2023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F3B2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F3B2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B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F3B2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F3B2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F3B2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CF3B2E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B2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CF3B2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B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A6875D2" w14:textId="714B2224" w:rsidR="00DC16FF" w:rsidRDefault="00E67DEB" w:rsidP="00287F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B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C16FF" w:rsidRPr="00DC16FF">
        <w:rPr>
          <w:rFonts w:ascii="Times New Roman" w:hAnsi="Times New Roman" w:cs="Times New Roman"/>
          <w:color w:val="000000"/>
          <w:sz w:val="24"/>
          <w:szCs w:val="24"/>
        </w:rPr>
        <w:t xml:space="preserve">КУ пн-чт с 09:00 до 18:00, пт с 09:00 до 16:45 по адресу: </w:t>
      </w:r>
      <w:r w:rsidR="00DC16FF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стр. 1, </w:t>
      </w:r>
      <w:r w:rsidR="00DC16FF" w:rsidRPr="00DC16FF">
        <w:rPr>
          <w:rFonts w:ascii="Times New Roman" w:hAnsi="Times New Roman" w:cs="Times New Roman"/>
          <w:color w:val="000000"/>
          <w:sz w:val="24"/>
          <w:szCs w:val="24"/>
        </w:rPr>
        <w:t>г. Смоленск, ул. Попова, д. 117, тел. 8-800-505-80-32; у ОТ</w:t>
      </w:r>
      <w:r w:rsidR="00DC16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87F2D" w:rsidRPr="00287F2D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287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7F2D" w:rsidRPr="00287F2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87F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EF2E42" w14:textId="73131EF9" w:rsidR="00E67DEB" w:rsidRPr="00CF3B2E" w:rsidRDefault="00A810D4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B2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B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1F14C7"/>
    <w:rsid w:val="00203862"/>
    <w:rsid w:val="00220317"/>
    <w:rsid w:val="00220F07"/>
    <w:rsid w:val="002845C8"/>
    <w:rsid w:val="00287F2D"/>
    <w:rsid w:val="002A0202"/>
    <w:rsid w:val="002C116A"/>
    <w:rsid w:val="002C2BDE"/>
    <w:rsid w:val="00360DC6"/>
    <w:rsid w:val="00405C92"/>
    <w:rsid w:val="004249EB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966537"/>
    <w:rsid w:val="00A810D4"/>
    <w:rsid w:val="00A81DF3"/>
    <w:rsid w:val="00B141BB"/>
    <w:rsid w:val="00B220F8"/>
    <w:rsid w:val="00B93A5E"/>
    <w:rsid w:val="00BA2A00"/>
    <w:rsid w:val="00CB09B7"/>
    <w:rsid w:val="00CF3B2E"/>
    <w:rsid w:val="00CF5F6F"/>
    <w:rsid w:val="00D16130"/>
    <w:rsid w:val="00D242FD"/>
    <w:rsid w:val="00D7451B"/>
    <w:rsid w:val="00D834CB"/>
    <w:rsid w:val="00DC16FF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41F15612-9367-477C-AEE5-23AEF08D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4456</Words>
  <Characters>22905</Characters>
  <Application>Microsoft Office Word</Application>
  <DocSecurity>0</DocSecurity>
  <Lines>190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2023-10-17T07:59:00Z</dcterms:created>
  <dcterms:modified xsi:type="dcterms:W3CDTF">2023-10-17T08:33:00Z</dcterms:modified>
</cp:coreProperties>
</file>