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BCF92BC" w:rsidR="00DF60FB" w:rsidRPr="007854FC" w:rsidRDefault="001079D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с </w:t>
      </w:r>
      <w:r w:rsidRPr="00D76F7B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D76F7B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«Агро ВВ» (ИНН 6166094212, ОГРН 1156196049228, адрес: 117420, г. Москва, ул. Наметкина, д.14, к.1, этаж 4, пом.I, ком.409)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-Должник), 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Pr="00D76F7B">
        <w:rPr>
          <w:rFonts w:ascii="Times New Roman" w:eastAsia="Calibri" w:hAnsi="Times New Roman" w:cs="Times New Roman"/>
          <w:b/>
          <w:bCs/>
          <w:sz w:val="18"/>
          <w:szCs w:val="18"/>
        </w:rPr>
        <w:t>конкурсного управляющего Проценко Павла Леонидовича</w:t>
      </w:r>
      <w:r w:rsidRPr="00D76F7B">
        <w:rPr>
          <w:rFonts w:ascii="Times New Roman" w:eastAsia="Calibri" w:hAnsi="Times New Roman" w:cs="Times New Roman"/>
          <w:sz w:val="18"/>
          <w:szCs w:val="18"/>
        </w:rPr>
        <w:t xml:space="preserve"> (ИНН 540208812755, СНИЛС 064-483-975 97, рег. номер: 4061, адрес для корреспонденции: 119072, г. Москва, а/я 9), члена Ассоциации МСОПАУ (ИНН 7701321710,  ОГРН 1027701024878,  адрес: 101000, г. Москва, Лубянский проезд, д. 5, стр. 1)</w:t>
      </w:r>
      <w:r w:rsidRPr="00D76F7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(далее – КУ)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D76F7B">
        <w:rPr>
          <w:rFonts w:ascii="Times New Roman" w:eastAsia="Calibri" w:hAnsi="Times New Roman" w:cs="Times New Roman"/>
          <w:sz w:val="18"/>
          <w:szCs w:val="18"/>
        </w:rPr>
        <w:t>действующего на основании Решения Арбитражного суда г. Москвы от 03.08.2022г. по делу №А40-3067/21-128-6 Б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8FB320A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577415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57741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2517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F0524D" w:rsidRPr="00577415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35D9F" w:rsidRPr="00577415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57741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 w:rsidRPr="00577415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577415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577415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577415">
        <w:rPr>
          <w:rFonts w:ascii="Times New Roman" w:eastAsia="Calibri" w:hAnsi="Times New Roman" w:cs="Times New Roman"/>
          <w:sz w:val="18"/>
          <w:szCs w:val="18"/>
        </w:rPr>
        <w:t>П</w:t>
      </w:r>
      <w:r w:rsidRPr="00577415">
        <w:rPr>
          <w:rFonts w:ascii="Times New Roman" w:eastAsia="Calibri" w:hAnsi="Times New Roman" w:cs="Times New Roman"/>
          <w:sz w:val="18"/>
          <w:szCs w:val="18"/>
        </w:rPr>
        <w:t>рием заявок составляет: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в 1-ом периоде - </w:t>
      </w:r>
      <w:r w:rsidR="001079DA">
        <w:rPr>
          <w:rFonts w:ascii="Times New Roman" w:eastAsia="Calibri" w:hAnsi="Times New Roman" w:cs="Times New Roman"/>
          <w:sz w:val="18"/>
          <w:szCs w:val="18"/>
        </w:rPr>
        <w:t>37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1079DA">
        <w:rPr>
          <w:rFonts w:ascii="Times New Roman" w:eastAsia="Calibri" w:hAnsi="Times New Roman" w:cs="Times New Roman"/>
          <w:bCs/>
          <w:sz w:val="18"/>
          <w:szCs w:val="18"/>
        </w:rPr>
        <w:t>трид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1079DA">
        <w:rPr>
          <w:rFonts w:ascii="Times New Roman" w:eastAsia="Calibri" w:hAnsi="Times New Roman" w:cs="Times New Roman"/>
          <w:bCs/>
          <w:sz w:val="18"/>
          <w:szCs w:val="18"/>
        </w:rPr>
        <w:t xml:space="preserve"> семь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1079DA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B35D9F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47822090"/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58 968,00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bookmarkEnd w:id="2"/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58 968,00 руб.,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- 151 632,00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1079DA" w:rsidRPr="001079DA">
        <w:t xml:space="preserve">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- 189 216,00</w:t>
      </w:r>
      <w:r w:rsid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079DA" w:rsidRPr="001079D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61E704C" w14:textId="4844603C" w:rsidR="001079DA" w:rsidRPr="006C3601" w:rsidRDefault="000E3B7A" w:rsidP="00264A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подлежит </w:t>
      </w:r>
      <w:r w:rsidR="001079DA">
        <w:rPr>
          <w:rFonts w:ascii="Times New Roman" w:eastAsia="Calibri" w:hAnsi="Times New Roman" w:cs="Times New Roman"/>
          <w:color w:val="000000"/>
          <w:sz w:val="18"/>
          <w:szCs w:val="18"/>
        </w:rPr>
        <w:t>отдельными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лот</w:t>
      </w:r>
      <w:r w:rsidR="001079DA">
        <w:rPr>
          <w:rFonts w:ascii="Times New Roman" w:eastAsia="Calibri" w:hAnsi="Times New Roman" w:cs="Times New Roman"/>
          <w:color w:val="000000"/>
          <w:sz w:val="18"/>
          <w:szCs w:val="18"/>
        </w:rPr>
        <w:t>а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м</w:t>
      </w:r>
      <w:r w:rsidR="001079DA">
        <w:rPr>
          <w:rFonts w:ascii="Times New Roman" w:eastAsia="Calibri" w:hAnsi="Times New Roman" w:cs="Times New Roman"/>
          <w:color w:val="000000"/>
          <w:sz w:val="18"/>
          <w:szCs w:val="18"/>
        </w:rPr>
        <w:t>и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следующее имущество</w:t>
      </w:r>
      <w:r w:rsidR="001079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(далее – Имущество, Лот</w:t>
      </w:r>
      <w:r w:rsidR="001079DA">
        <w:rPr>
          <w:rFonts w:ascii="Times New Roman" w:eastAsia="Calibri" w:hAnsi="Times New Roman" w:cs="Times New Roman"/>
          <w:color w:val="000000"/>
          <w:sz w:val="18"/>
          <w:szCs w:val="18"/>
        </w:rPr>
        <w:t>ы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), начальная цена (далее – нач. цена) НДС не облагается: </w:t>
      </w:r>
      <w:r w:rsidR="001079DA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1079D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1079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3" w:name="_Hlk81564877"/>
      <w:r w:rsidR="001079DA" w:rsidRPr="00C7544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Земельный участок, площадь: 600 кв. м, категория земель: земли сельскохозяйственного назначения, виды разрешенного использования: для ведения личного садово-огороднического хозяйства, </w:t>
      </w:r>
      <w:r w:rsidR="001079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КН:</w:t>
      </w:r>
      <w:r w:rsidR="001079DA" w:rsidRPr="00C7544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34:19:050011:337, адрес: Волгоградская обл., р-н Новоаннинский, территория Березовского сельского поселения, СНТ «Березка-2006», участок №172</w:t>
      </w:r>
      <w:r w:rsidR="001079DA" w:rsidRPr="00D604F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1079D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815B87" w:rsidRP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81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 </w:t>
      </w:r>
      <w:r w:rsidR="00815B87" w:rsidRP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900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,00 </w:t>
      </w:r>
      <w:r w:rsidR="001079D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3"/>
      <w:r w:rsidR="001079D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1079DA" w:rsidRPr="00C7544F">
        <w:rPr>
          <w:color w:val="000000" w:themeColor="text1"/>
        </w:rPr>
        <w:t>;</w:t>
      </w:r>
      <w:r w:rsidR="001079DA">
        <w:rPr>
          <w:color w:val="000000" w:themeColor="text1"/>
        </w:rPr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№2:</w:t>
      </w:r>
      <w:r w:rsidR="001079DA" w:rsidRPr="00F6598C">
        <w:t xml:space="preserve"> </w:t>
      </w:r>
      <w:r w:rsidR="001079DA" w:rsidRPr="00F6598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Земельный участок, площадь: 600 кв. м, категория земель: земли сельскохозяйственного назначения, виды разрешенного использования: для ведения личного садово-огороднического хозяйства, </w:t>
      </w:r>
      <w:r w:rsidR="001079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КН:</w:t>
      </w:r>
      <w:r w:rsidR="001079DA" w:rsidRPr="00F6598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34:19:050011:365, адрес: Волгоградская обл., р-н Новоаннинский, СТ «Березка», уч. 171</w:t>
      </w:r>
      <w:r w:rsidR="001079D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1079DA" w:rsidRPr="00F6598C"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№2 – 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 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00,00 руб.;</w:t>
      </w:r>
      <w:r w:rsidR="001079DA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№3:</w:t>
      </w:r>
      <w:r w:rsidR="001079DA" w:rsidRPr="00F6598C">
        <w:t xml:space="preserve"> </w:t>
      </w:r>
      <w:r w:rsidR="001079DA" w:rsidRPr="00F6598C">
        <w:rPr>
          <w:rFonts w:ascii="Times New Roman" w:hAnsi="Times New Roman" w:cs="Times New Roman"/>
          <w:sz w:val="18"/>
          <w:szCs w:val="18"/>
        </w:rPr>
        <w:t>Земельный участок, площадь: 1200+/-14 кв.</w:t>
      </w:r>
      <w:r w:rsidR="001079DA">
        <w:rPr>
          <w:rFonts w:ascii="Times New Roman" w:hAnsi="Times New Roman" w:cs="Times New Roman"/>
          <w:sz w:val="18"/>
          <w:szCs w:val="18"/>
        </w:rPr>
        <w:t xml:space="preserve"> </w:t>
      </w:r>
      <w:r w:rsidR="001079DA" w:rsidRPr="00F6598C">
        <w:rPr>
          <w:rFonts w:ascii="Times New Roman" w:hAnsi="Times New Roman" w:cs="Times New Roman"/>
          <w:sz w:val="18"/>
          <w:szCs w:val="18"/>
        </w:rPr>
        <w:t xml:space="preserve">м, категория земель: земли сельскохозяйственного назначения, виды разрешенного использования: для садоводства, </w:t>
      </w:r>
      <w:r w:rsidR="001079DA">
        <w:rPr>
          <w:rFonts w:ascii="Times New Roman" w:hAnsi="Times New Roman" w:cs="Times New Roman"/>
          <w:sz w:val="18"/>
          <w:szCs w:val="18"/>
        </w:rPr>
        <w:t>КН:</w:t>
      </w:r>
      <w:r w:rsidR="001079DA" w:rsidRPr="00F6598C">
        <w:rPr>
          <w:rFonts w:ascii="Times New Roman" w:hAnsi="Times New Roman" w:cs="Times New Roman"/>
          <w:sz w:val="18"/>
          <w:szCs w:val="18"/>
        </w:rPr>
        <w:t xml:space="preserve"> 36:20:6301000:253, адрес: Воронежская обл., р-н Павловский, СНТ «Рябинушка», уч №94,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№3 – </w:t>
      </w:r>
      <w:r w:rsidR="00815B87" w:rsidRP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210 600,00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 w:rsidR="001079DA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№4:</w:t>
      </w:r>
      <w:r w:rsidR="001079DA" w:rsidRPr="00F6598C">
        <w:rPr>
          <w:rFonts w:ascii="Times New Roman" w:hAnsi="Times New Roman" w:cs="Times New Roman"/>
          <w:sz w:val="18"/>
          <w:szCs w:val="18"/>
        </w:rPr>
        <w:t xml:space="preserve"> Земельный участок, площадь: 1500+/-27 кв. м, категория земель: земли сельскохозяйственного назначения, виды разрешенного использования: для садоводства, </w:t>
      </w:r>
      <w:r w:rsidR="001079DA">
        <w:rPr>
          <w:rFonts w:ascii="Times New Roman" w:hAnsi="Times New Roman" w:cs="Times New Roman"/>
          <w:sz w:val="18"/>
          <w:szCs w:val="18"/>
        </w:rPr>
        <w:t>КН:</w:t>
      </w:r>
      <w:r w:rsidR="001079DA" w:rsidRPr="00F6598C">
        <w:rPr>
          <w:rFonts w:ascii="Times New Roman" w:hAnsi="Times New Roman" w:cs="Times New Roman"/>
          <w:sz w:val="18"/>
          <w:szCs w:val="18"/>
        </w:rPr>
        <w:t xml:space="preserve"> 36:20:6301000:254, адрес: Воронежская обл., р-н Павловский, СНТ «Рябинушка», уч №64,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№4 – </w:t>
      </w:r>
      <w:r w:rsidR="00815B87" w:rsidRP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262 800,00</w:t>
      </w:r>
      <w:r w:rsidR="00815B8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079DA"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="001079DA" w:rsidRPr="005A3AEF">
        <w:t xml:space="preserve"> </w:t>
      </w:r>
      <w:r w:rsidR="006C3601" w:rsidRPr="00752BDA">
        <w:rPr>
          <w:rFonts w:ascii="Times New Roman" w:hAnsi="Times New Roman" w:cs="Times New Roman"/>
          <w:b/>
          <w:bCs/>
          <w:sz w:val="18"/>
          <w:szCs w:val="18"/>
        </w:rPr>
        <w:t>Ограничени</w:t>
      </w:r>
      <w:r w:rsidR="00752BDA" w:rsidRPr="00752BDA">
        <w:rPr>
          <w:rFonts w:ascii="Times New Roman" w:hAnsi="Times New Roman" w:cs="Times New Roman"/>
          <w:b/>
          <w:bCs/>
          <w:sz w:val="18"/>
          <w:szCs w:val="18"/>
        </w:rPr>
        <w:t>я</w:t>
      </w:r>
      <w:r w:rsidR="006C3601" w:rsidRPr="00752BDA">
        <w:rPr>
          <w:rFonts w:ascii="Times New Roman" w:hAnsi="Times New Roman" w:cs="Times New Roman"/>
          <w:b/>
          <w:bCs/>
          <w:sz w:val="18"/>
          <w:szCs w:val="18"/>
        </w:rPr>
        <w:t xml:space="preserve"> (обременени</w:t>
      </w:r>
      <w:r w:rsidR="00752BDA" w:rsidRPr="00752BDA">
        <w:rPr>
          <w:rFonts w:ascii="Times New Roman" w:hAnsi="Times New Roman" w:cs="Times New Roman"/>
          <w:b/>
          <w:bCs/>
          <w:sz w:val="18"/>
          <w:szCs w:val="18"/>
        </w:rPr>
        <w:t>я</w:t>
      </w:r>
      <w:r w:rsidR="006C3601" w:rsidRPr="00752BDA">
        <w:rPr>
          <w:rFonts w:ascii="Times New Roman" w:hAnsi="Times New Roman" w:cs="Times New Roman"/>
          <w:b/>
          <w:bCs/>
          <w:sz w:val="18"/>
          <w:szCs w:val="18"/>
        </w:rPr>
        <w:t>) Лотов: отсутствуют.</w:t>
      </w:r>
    </w:p>
    <w:p w14:paraId="432892DC" w14:textId="77777777" w:rsidR="00E24F32" w:rsidRDefault="00E24F32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F32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нахождения, с документами в отношении Лотов у ОТ: по Лотам №1 и №2 - pf@auction-house.ru, Харланова Наталья тел. +7 (927)208-21-43, Соболькова Елена +7 (927)208-15-34; по Лотам №3 и №4 - voronezh@auction-house.ru, Картавов Кирилл тел. +7 (925) 507-02-37. </w:t>
      </w:r>
    </w:p>
    <w:p w14:paraId="57650F6B" w14:textId="297D335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701270E3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923A0" w:rsidRPr="003923A0">
        <w:rPr>
          <w:rFonts w:ascii="Times New Roman" w:eastAsia="Calibri" w:hAnsi="Times New Roman" w:cs="Times New Roman"/>
          <w:bCs/>
          <w:sz w:val="18"/>
          <w:szCs w:val="18"/>
        </w:rPr>
        <w:t>р/с 40702810000000012378 в АО «МОСКОМБАНК» г. Москва, к/с 30101810245250000476, БИК 044525476.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776A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079DA"/>
    <w:rsid w:val="001639DC"/>
    <w:rsid w:val="001864C6"/>
    <w:rsid w:val="001865AA"/>
    <w:rsid w:val="00193FF0"/>
    <w:rsid w:val="001B44AF"/>
    <w:rsid w:val="001D1E74"/>
    <w:rsid w:val="00202517"/>
    <w:rsid w:val="002201BD"/>
    <w:rsid w:val="0023065E"/>
    <w:rsid w:val="00255176"/>
    <w:rsid w:val="00262637"/>
    <w:rsid w:val="00264AEF"/>
    <w:rsid w:val="00271767"/>
    <w:rsid w:val="00271E74"/>
    <w:rsid w:val="00273CD8"/>
    <w:rsid w:val="002912FD"/>
    <w:rsid w:val="002946B8"/>
    <w:rsid w:val="00304841"/>
    <w:rsid w:val="00322D93"/>
    <w:rsid w:val="00336826"/>
    <w:rsid w:val="00370113"/>
    <w:rsid w:val="003923A0"/>
    <w:rsid w:val="003924A6"/>
    <w:rsid w:val="0040558A"/>
    <w:rsid w:val="004114C7"/>
    <w:rsid w:val="00426576"/>
    <w:rsid w:val="00466664"/>
    <w:rsid w:val="00475A27"/>
    <w:rsid w:val="004871D7"/>
    <w:rsid w:val="0051030A"/>
    <w:rsid w:val="005445F2"/>
    <w:rsid w:val="00544F76"/>
    <w:rsid w:val="005613B3"/>
    <w:rsid w:val="00577415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6C3601"/>
    <w:rsid w:val="00711F9E"/>
    <w:rsid w:val="00720978"/>
    <w:rsid w:val="00752BDA"/>
    <w:rsid w:val="007603DD"/>
    <w:rsid w:val="0077365D"/>
    <w:rsid w:val="00776ACF"/>
    <w:rsid w:val="007854FC"/>
    <w:rsid w:val="007D7CF3"/>
    <w:rsid w:val="00815B87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35D9F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24F32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11</cp:revision>
  <dcterms:created xsi:type="dcterms:W3CDTF">2023-10-10T06:17:00Z</dcterms:created>
  <dcterms:modified xsi:type="dcterms:W3CDTF">2023-10-11T13:47:00Z</dcterms:modified>
</cp:coreProperties>
</file>