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F9D3C8C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F34C36" w:rsidRPr="00F34C36">
        <w:rPr>
          <w:rFonts w:eastAsia="Calibri"/>
          <w:lang w:eastAsia="en-US"/>
        </w:rPr>
        <w:t xml:space="preserve"> </w:t>
      </w:r>
      <w:r w:rsidR="00F34C36" w:rsidRPr="00F34C36">
        <w:rPr>
          <w:rFonts w:eastAsia="Calibri"/>
          <w:lang w:eastAsia="en-US"/>
        </w:rPr>
        <w:t>ersh@auction-house.ru), действующее на основании договора с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1051402088242), конкурсным управляющим (ликвидатором) которого на основании решения Арбитражного суда Республики Саха (Якутия) от 16 января 2020 г. по делу № А58-11841/2019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F34C36" w:rsidRPr="00F34C36">
        <w:t>сообщение 02030215430 в газете АО «Коммерсантъ» №112(7557) от 24.06.2023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F34C36" w:rsidRPr="00F34C36">
        <w:t>с 14.10.2023 по 16.10.2023</w:t>
      </w:r>
      <w:r w:rsidR="00F34C36" w:rsidRPr="00F34C36">
        <w:t xml:space="preserve"> </w:t>
      </w:r>
      <w:r>
        <w:t>заключе</w:t>
      </w:r>
      <w:r w:rsidR="00F34C36">
        <w:t>н</w:t>
      </w:r>
      <w:r>
        <w:rPr>
          <w:color w:val="000000"/>
        </w:rPr>
        <w:t xml:space="preserve"> следующи</w:t>
      </w:r>
      <w:r w:rsidR="00F34C36">
        <w:rPr>
          <w:color w:val="000000"/>
        </w:rPr>
        <w:t>й</w:t>
      </w:r>
      <w:r>
        <w:rPr>
          <w:color w:val="000000"/>
        </w:rPr>
        <w:t xml:space="preserve"> догово</w:t>
      </w:r>
      <w:r w:rsidR="00F34C36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34C36" w:rsidRPr="00F34C36" w14:paraId="2CA2CA92" w14:textId="77777777" w:rsidTr="003F1BF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E675C41" w:rsidR="00F34C36" w:rsidRPr="00F34C36" w:rsidRDefault="00F34C36" w:rsidP="00F34C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C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E4B0EC5" w:rsidR="00F34C36" w:rsidRPr="00F34C36" w:rsidRDefault="00F34C36" w:rsidP="00F34C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C36">
              <w:rPr>
                <w:rFonts w:ascii="Times New Roman" w:hAnsi="Times New Roman" w:cs="Times New Roman"/>
                <w:sz w:val="24"/>
                <w:szCs w:val="24"/>
              </w:rPr>
              <w:t>2023-11733/98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082576E" w:rsidR="00F34C36" w:rsidRPr="00F34C36" w:rsidRDefault="00F34C36" w:rsidP="00F34C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C36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3611C2F" w:rsidR="00F34C36" w:rsidRPr="00F34C36" w:rsidRDefault="00F34C36" w:rsidP="00F34C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C36">
              <w:rPr>
                <w:rFonts w:ascii="Times New Roman" w:hAnsi="Times New Roman" w:cs="Times New Roman"/>
                <w:sz w:val="24"/>
                <w:szCs w:val="24"/>
              </w:rPr>
              <w:t>285 320,55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4F830F6A" w:rsidR="00F34C36" w:rsidRPr="00F34C36" w:rsidRDefault="00F34C36" w:rsidP="00F34C3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4C36">
              <w:rPr>
                <w:rFonts w:ascii="Times New Roman" w:hAnsi="Times New Roman" w:cs="Times New Roman"/>
                <w:sz w:val="24"/>
                <w:szCs w:val="24"/>
              </w:rPr>
              <w:t>Скорик Артём Александрович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34C36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2023-10-23T13:36:00Z</dcterms:created>
  <dcterms:modified xsi:type="dcterms:W3CDTF">2023-10-23T13:36:00Z</dcterms:modified>
</cp:coreProperties>
</file>