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4E3D47C2" w:rsidR="00950CC9" w:rsidRPr="0037642D" w:rsidRDefault="00D516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 w:rsidRPr="00D5162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5162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5162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D5162B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D5162B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D5162B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Акционерным обществом «</w:t>
      </w:r>
      <w:proofErr w:type="spellStart"/>
      <w:r w:rsidRPr="00D5162B">
        <w:rPr>
          <w:rFonts w:ascii="Times New Roman" w:hAnsi="Times New Roman" w:cs="Times New Roman"/>
          <w:color w:val="000000"/>
          <w:sz w:val="24"/>
          <w:szCs w:val="24"/>
        </w:rPr>
        <w:t>АктивКапитал</w:t>
      </w:r>
      <w:proofErr w:type="spellEnd"/>
      <w:r w:rsidRPr="00D5162B">
        <w:rPr>
          <w:rFonts w:ascii="Times New Roman" w:hAnsi="Times New Roman" w:cs="Times New Roman"/>
          <w:color w:val="000000"/>
          <w:sz w:val="24"/>
          <w:szCs w:val="24"/>
        </w:rPr>
        <w:t xml:space="preserve"> Банк» (АО «АК Банк»), (адрес регистрации: 443001, Самарская обл., г. Самара, ул. </w:t>
      </w:r>
      <w:proofErr w:type="spellStart"/>
      <w:r w:rsidRPr="00D5162B">
        <w:rPr>
          <w:rFonts w:ascii="Times New Roman" w:hAnsi="Times New Roman" w:cs="Times New Roman"/>
          <w:color w:val="000000"/>
          <w:sz w:val="24"/>
          <w:szCs w:val="24"/>
        </w:rPr>
        <w:t>Вилоновская</w:t>
      </w:r>
      <w:proofErr w:type="spellEnd"/>
      <w:r w:rsidRPr="00D5162B">
        <w:rPr>
          <w:rFonts w:ascii="Times New Roman" w:hAnsi="Times New Roman" w:cs="Times New Roman"/>
          <w:color w:val="000000"/>
          <w:sz w:val="24"/>
          <w:szCs w:val="24"/>
        </w:rPr>
        <w:t>, д.84, ИНН 6318109040, ОГРН 1026300005170) (далее – финансовая организация), конкурсным управляющим (</w:t>
      </w:r>
      <w:proofErr w:type="gramStart"/>
      <w:r w:rsidRPr="00D5162B">
        <w:rPr>
          <w:rFonts w:ascii="Times New Roman" w:hAnsi="Times New Roman" w:cs="Times New Roman"/>
          <w:color w:val="000000"/>
          <w:sz w:val="24"/>
          <w:szCs w:val="24"/>
        </w:rPr>
        <w:t>ликвидатором) которого на основании решения Арбитражного суда Самарской области от 28 мая 2018 г. по делу № А55-10304/2018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A95FD6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5EE8F05B" w14:textId="6DFCD408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FBC64F9" w14:textId="77777777" w:rsidR="00AB7409" w:rsidRDefault="00AB7409" w:rsidP="00AB74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юридическим и 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23537085" w14:textId="77777777" w:rsidR="00B240E6" w:rsidRDefault="00B240E6" w:rsidP="00B240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>Лот 1 - ЗАО "</w:t>
      </w:r>
      <w:proofErr w:type="spellStart"/>
      <w:r>
        <w:t>Газстройкомлект</w:t>
      </w:r>
      <w:proofErr w:type="spellEnd"/>
      <w:r>
        <w:t>", ИНН 6660121443 (поручитель АО "МУ  5", ИНН 8610011897, исключен из ЕГРЮЛ), КД КЛЗ20-17-000-0001 от 03.07.2017, заочное решение Ленинского районного суда г. Самары от 23.01.2019 по делу 2-401/19, определение АС Свердловской области от 20.08.2020 по делу  А60-52626/2019 о включении в РТК третьей очереди ЗАО "</w:t>
      </w:r>
      <w:proofErr w:type="spellStart"/>
      <w:r>
        <w:t>Газстройкомплект</w:t>
      </w:r>
      <w:proofErr w:type="spellEnd"/>
      <w:r>
        <w:t>", определение АС Свердловской области от 21.12.2020 по делу А60-52626/2019</w:t>
      </w:r>
      <w:proofErr w:type="gramEnd"/>
      <w:r>
        <w:t xml:space="preserve"> о включении в РТК третьей очереди ЗАО "</w:t>
      </w:r>
      <w:proofErr w:type="spellStart"/>
      <w:r>
        <w:t>Газстройкомплект</w:t>
      </w:r>
      <w:proofErr w:type="spellEnd"/>
      <w:r>
        <w:t>", определение АС Свердловской области от 25.05.2022 по делу А60-30714/2020, определение АС Санкт-Петербурга и Ленинградской области от 05.10.2022 по делу А56-2649/2021 (13 864 012,75 руб.) - 13 864 012,75 руб.;</w:t>
      </w:r>
    </w:p>
    <w:p w14:paraId="531067BF" w14:textId="77777777" w:rsidR="00B240E6" w:rsidRDefault="00B240E6" w:rsidP="00B240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>Лот 2 - АО "Практика Безопасности", ИНН 7722639014 (поручители ООО "</w:t>
      </w:r>
      <w:proofErr w:type="spellStart"/>
      <w:r>
        <w:t>АйТиПрогресс</w:t>
      </w:r>
      <w:proofErr w:type="spellEnd"/>
      <w:r>
        <w:t xml:space="preserve">", ИНН 7707796598, ЗАО "Холдинг Прогресс", ИНН 7701919451, ООО "Би </w:t>
      </w:r>
      <w:proofErr w:type="spellStart"/>
      <w:r>
        <w:t>Би</w:t>
      </w:r>
      <w:proofErr w:type="spellEnd"/>
      <w:r>
        <w:t xml:space="preserve"> Эс Групп", ИНН 7841333321), КД 739/КЛ от 12.05.2016, решение </w:t>
      </w:r>
      <w:proofErr w:type="spellStart"/>
      <w:r>
        <w:t>Чертановского</w:t>
      </w:r>
      <w:proofErr w:type="spellEnd"/>
      <w:r>
        <w:t xml:space="preserve"> районного суда г. Москвы от 22.01.2019 по делу 2-363/2019, определение АС г. Москвы от 14.12.2020 по делу А40-18172/2019 о включении в РТК третьей очереди, АО "Практика Безопасности</w:t>
      </w:r>
      <w:proofErr w:type="gramEnd"/>
      <w:r>
        <w:t xml:space="preserve">", ООО "Би </w:t>
      </w:r>
      <w:proofErr w:type="spellStart"/>
      <w:r>
        <w:t>Би</w:t>
      </w:r>
      <w:proofErr w:type="spellEnd"/>
      <w:r>
        <w:t xml:space="preserve"> Эс Групп" в процедуре банкротства (346 503 177,61 руб.) - 346 503 177,61 руб.;</w:t>
      </w:r>
    </w:p>
    <w:p w14:paraId="3768E487" w14:textId="77777777" w:rsidR="00B240E6" w:rsidRDefault="00B240E6" w:rsidP="00B240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3 - ООО "Би </w:t>
      </w:r>
      <w:proofErr w:type="spellStart"/>
      <w:r>
        <w:t>Би</w:t>
      </w:r>
      <w:proofErr w:type="spellEnd"/>
      <w:r>
        <w:t xml:space="preserve"> Эс Групп", ИНН 7841333321, солидарно с ООО "</w:t>
      </w:r>
      <w:proofErr w:type="spellStart"/>
      <w:r>
        <w:t>АйТиПрогресс</w:t>
      </w:r>
      <w:proofErr w:type="spellEnd"/>
      <w:r>
        <w:t>", ИНН 7707796598, ЗАО "Холдинг Прогресс", ИНН 7701919451, АО "Практика Безопасности", ИНН 7722639014, Зинченко Антоном Евгеньевичем, КД 738</w:t>
      </w:r>
      <w:proofErr w:type="gramStart"/>
      <w:r>
        <w:t>/К</w:t>
      </w:r>
      <w:proofErr w:type="gramEnd"/>
      <w:r>
        <w:t xml:space="preserve"> от 27.04.2016, решение </w:t>
      </w:r>
      <w:proofErr w:type="spellStart"/>
      <w:r>
        <w:t>Чертановского</w:t>
      </w:r>
      <w:proofErr w:type="spellEnd"/>
      <w:r>
        <w:t xml:space="preserve"> районного суда г. Москвы от 12.04.2019 по делу 2-425/2019, определение АС г. Москвы от 14.12.2020 по делу А40-18172/2019 о включении в РТК третьей очереди, определение АС г. Москвы от 11.04.2019 по делу А40-120502/17 о включении в РТК третьей очереди, АО "Практика Безопасности", ООО "Би </w:t>
      </w:r>
      <w:proofErr w:type="spellStart"/>
      <w:r>
        <w:t>Би</w:t>
      </w:r>
      <w:proofErr w:type="spellEnd"/>
      <w:r>
        <w:t xml:space="preserve"> Эс Групп", Зинченко А.Е. в процедуре банкротства, оригинал договора поручительства с Зинченко А.Е. отсутствует (366 926 407,94 руб.) - 366 926 407,94 руб.;</w:t>
      </w:r>
    </w:p>
    <w:p w14:paraId="4E13D639" w14:textId="77777777" w:rsidR="00B240E6" w:rsidRDefault="00B240E6" w:rsidP="00B240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4 - ООО "СК "Ладья", ИНН 6316226598, КД КЛВ07-17-000-0073 от 05.09.2017, постановление Одиннадцатого арбитражного апелляционного суда от 16.06.2021 по делу А55-10304/2018, постановление Одиннадцатого арбитражного апелляционного суда от 16.02.2023 по делу А55-30872/2020 о включении в РТК третьей очереди, находится в процедуре банкротства (44 719 991,08 руб.) - 44 719 991,08 руб.;</w:t>
      </w:r>
    </w:p>
    <w:p w14:paraId="6A0E37F9" w14:textId="77777777" w:rsidR="00B240E6" w:rsidRDefault="00B240E6" w:rsidP="00B240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5 - Федоров Александр Алексеевич (поручитель ООО "</w:t>
      </w:r>
      <w:proofErr w:type="spellStart"/>
      <w:r>
        <w:t>Инвестком</w:t>
      </w:r>
      <w:proofErr w:type="spellEnd"/>
      <w:r>
        <w:t>", ИНН 6315600193, исключен из ЕГРЮЛ), КД 131/1-2009 от 01.12.2009, решение Ленинского районного суда г. Самары от 10.07.2012 по делу 2-2609/2015 (2 146 412,76 руб.) - 2 146 412,76 руб.;</w:t>
      </w:r>
    </w:p>
    <w:p w14:paraId="04F57288" w14:textId="77777777" w:rsidR="00B240E6" w:rsidRPr="00B240E6" w:rsidRDefault="00B240E6" w:rsidP="00B240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6 - </w:t>
      </w:r>
      <w:proofErr w:type="spellStart"/>
      <w:r>
        <w:t>Новосельская</w:t>
      </w:r>
      <w:proofErr w:type="spellEnd"/>
      <w:r>
        <w:t xml:space="preserve"> Марина Юрьевна (по обязательствам ООО "</w:t>
      </w:r>
      <w:proofErr w:type="spellStart"/>
      <w:r>
        <w:t>Проминк</w:t>
      </w:r>
      <w:proofErr w:type="spellEnd"/>
      <w:r>
        <w:t>", ИНН 7722704062, исключено из ЕГРЮЛ), КД 835/КЛ от 29.08.2016, КД 857/КЛ от 29.09.2016, КД 864/КЛ от 25.10.2016, определение АС г. Москвы от 21.06.2021 по делу 40-265383/2020 о включении в РТК третьей очереди, находится в процедуре банкротства (61 657 493,83 руб.) - 61 657 493,83 руб.</w:t>
      </w:r>
      <w:proofErr w:type="gramEnd"/>
    </w:p>
    <w:p w14:paraId="72CEA841" w14:textId="57377FDB" w:rsidR="009E6456" w:rsidRPr="0037642D" w:rsidRDefault="009E6456" w:rsidP="00B240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lastRenderedPageBreak/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9E7E5E">
        <w:rPr>
          <w:rFonts w:ascii="Times New Roman CYR" w:hAnsi="Times New Roman CYR" w:cs="Times New Roman CYR"/>
          <w:color w:val="000000"/>
          <w:highlight w:val="lightGray"/>
        </w:rPr>
        <w:t>5</w:t>
      </w:r>
      <w:r w:rsidR="009E7E5E" w:rsidRPr="009E7E5E">
        <w:rPr>
          <w:rFonts w:ascii="Times New Roman CYR" w:hAnsi="Times New Roman CYR" w:cs="Times New Roman CYR"/>
          <w:color w:val="000000"/>
          <w:highlight w:val="lightGray"/>
        </w:rPr>
        <w:t xml:space="preserve"> </w:t>
      </w:r>
      <w:r w:rsidR="0037642D" w:rsidRPr="009E7E5E">
        <w:rPr>
          <w:rFonts w:ascii="Times New Roman CYR" w:hAnsi="Times New Roman CYR" w:cs="Times New Roman CYR"/>
          <w:color w:val="000000"/>
          <w:highlight w:val="lightGray"/>
        </w:rPr>
        <w:t>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58EAC372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B240E6" w:rsidRPr="00B240E6">
        <w:rPr>
          <w:color w:val="000000"/>
        </w:rPr>
        <w:t xml:space="preserve"> </w:t>
      </w:r>
      <w:r w:rsidR="00B240E6" w:rsidRPr="00B240E6">
        <w:rPr>
          <w:b/>
          <w:color w:val="000000"/>
        </w:rPr>
        <w:t>13 декабря</w:t>
      </w:r>
      <w:r w:rsidR="00B240E6">
        <w:rPr>
          <w:color w:val="000000"/>
        </w:rPr>
        <w:t xml:space="preserve"> </w:t>
      </w:r>
      <w:r w:rsidR="00BD0E8E" w:rsidRPr="0037642D">
        <w:rPr>
          <w:b/>
        </w:rPr>
        <w:t>202</w:t>
      </w:r>
      <w:r w:rsidR="000125E2" w:rsidRPr="000125E2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060E9E84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445A1A" w:rsidRPr="00445A1A">
        <w:rPr>
          <w:b/>
          <w:color w:val="000000"/>
        </w:rPr>
        <w:t>13 декабря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24147A" w:rsidRPr="0024147A">
        <w:rPr>
          <w:b/>
          <w:bCs/>
          <w:color w:val="000000"/>
        </w:rPr>
        <w:t>3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445A1A" w:rsidRPr="00445A1A">
        <w:rPr>
          <w:b/>
          <w:color w:val="000000"/>
        </w:rPr>
        <w:t>05 февраля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445A1A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28C9C88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445A1A" w:rsidRPr="00445A1A">
        <w:rPr>
          <w:b/>
          <w:color w:val="000000"/>
        </w:rPr>
        <w:t>31 октября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24147A" w:rsidRPr="0024147A">
        <w:rPr>
          <w:b/>
          <w:bCs/>
          <w:color w:val="000000"/>
        </w:rPr>
        <w:t>3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445A1A" w:rsidRPr="00445A1A">
        <w:rPr>
          <w:b/>
          <w:color w:val="000000"/>
        </w:rPr>
        <w:t>18 декабря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24147A" w:rsidRPr="0024147A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московскому времени за </w:t>
      </w:r>
      <w:r w:rsidRPr="009E7E5E">
        <w:rPr>
          <w:color w:val="000000"/>
          <w:highlight w:val="lightGray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6E57676E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D857A0">
        <w:rPr>
          <w:b/>
          <w:bCs/>
          <w:color w:val="000000"/>
        </w:rPr>
        <w:t xml:space="preserve">1-3, 5, 6 </w:t>
      </w:r>
      <w:r w:rsidRPr="005246E8">
        <w:rPr>
          <w:b/>
          <w:bCs/>
          <w:color w:val="000000"/>
        </w:rPr>
        <w:t xml:space="preserve">- с </w:t>
      </w:r>
      <w:r w:rsidR="00D857A0">
        <w:rPr>
          <w:b/>
          <w:bCs/>
          <w:color w:val="000000"/>
        </w:rPr>
        <w:t>09 февраля</w:t>
      </w:r>
      <w:r w:rsidR="009E6456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D857A0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D857A0">
        <w:rPr>
          <w:b/>
          <w:bCs/>
          <w:color w:val="000000"/>
        </w:rPr>
        <w:t>30 марта</w:t>
      </w:r>
      <w:r w:rsidR="009E7E5E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D857A0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г.;</w:t>
      </w:r>
    </w:p>
    <w:p w14:paraId="3BA44881" w14:textId="60ECC8FA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D857A0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- с </w:t>
      </w:r>
      <w:r w:rsidR="00D857A0" w:rsidRPr="00D857A0">
        <w:rPr>
          <w:b/>
          <w:bCs/>
          <w:color w:val="000000"/>
        </w:rPr>
        <w:t xml:space="preserve"> 09 февраля 2024</w:t>
      </w:r>
      <w:r w:rsidRPr="005246E8">
        <w:rPr>
          <w:b/>
          <w:bCs/>
          <w:color w:val="000000"/>
        </w:rPr>
        <w:t xml:space="preserve"> г. по </w:t>
      </w:r>
      <w:r w:rsidR="00D857A0">
        <w:rPr>
          <w:b/>
          <w:bCs/>
          <w:color w:val="000000"/>
        </w:rPr>
        <w:t>21</w:t>
      </w:r>
      <w:r w:rsidR="00D857A0" w:rsidRPr="00D857A0">
        <w:rPr>
          <w:b/>
          <w:bCs/>
          <w:color w:val="000000"/>
        </w:rPr>
        <w:t xml:space="preserve"> марта 2024</w:t>
      </w:r>
      <w:r w:rsidRPr="005246E8">
        <w:rPr>
          <w:b/>
          <w:bCs/>
          <w:color w:val="000000"/>
        </w:rPr>
        <w:t xml:space="preserve"> г.</w:t>
      </w:r>
    </w:p>
    <w:p w14:paraId="287E4339" w14:textId="6CC659B6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ED72DD" w:rsidRPr="00ED72DD">
        <w:rPr>
          <w:b/>
          <w:color w:val="000000"/>
        </w:rPr>
        <w:t>09 февраля 2024</w:t>
      </w:r>
      <w:r w:rsidR="00ED72DD">
        <w:rPr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="00ED72DD">
        <w:rPr>
          <w:color w:val="000000"/>
          <w:highlight w:val="lightGray"/>
        </w:rPr>
        <w:t>1</w:t>
      </w:r>
      <w:r w:rsidRPr="009E7E5E">
        <w:rPr>
          <w:color w:val="000000"/>
          <w:highlight w:val="lightGray"/>
        </w:rPr>
        <w:t xml:space="preserve"> (</w:t>
      </w:r>
      <w:r w:rsidR="00ED72DD">
        <w:rPr>
          <w:color w:val="000000"/>
          <w:highlight w:val="lightGray"/>
        </w:rPr>
        <w:t>Один</w:t>
      </w:r>
      <w:r w:rsidRPr="009E7E5E">
        <w:rPr>
          <w:color w:val="000000"/>
          <w:highlight w:val="lightGray"/>
        </w:rPr>
        <w:t>)</w:t>
      </w:r>
      <w:r w:rsidRPr="005246E8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7473C903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ED72DD">
        <w:rPr>
          <w:b/>
          <w:color w:val="000000"/>
        </w:rPr>
        <w:t>ов 1, 5</w:t>
      </w:r>
      <w:r w:rsidR="00D323DC" w:rsidRPr="00BF7DAE">
        <w:rPr>
          <w:b/>
          <w:color w:val="000000"/>
        </w:rPr>
        <w:t xml:space="preserve">, </w:t>
      </w:r>
      <w:r w:rsidR="00ED72DD">
        <w:rPr>
          <w:b/>
          <w:color w:val="000000"/>
        </w:rPr>
        <w:t>6</w:t>
      </w:r>
      <w:r w:rsidRPr="005246E8">
        <w:rPr>
          <w:b/>
          <w:color w:val="000000"/>
        </w:rPr>
        <w:t>:</w:t>
      </w:r>
    </w:p>
    <w:p w14:paraId="04E0878A" w14:textId="77777777" w:rsidR="00BF7DAE" w:rsidRPr="00BF7DAE" w:rsidRDefault="00BF7DAE" w:rsidP="00BF7D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F7DAE">
        <w:rPr>
          <w:color w:val="000000"/>
        </w:rPr>
        <w:t>с 09 февраля 2024 г. по 29 февраля 2024 г. - в размере начальной цены продажи лотов;</w:t>
      </w:r>
    </w:p>
    <w:p w14:paraId="34BC7CA5" w14:textId="77777777" w:rsidR="00BF7DAE" w:rsidRPr="00BF7DAE" w:rsidRDefault="00BF7DAE" w:rsidP="00BF7D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F7DAE">
        <w:rPr>
          <w:color w:val="000000"/>
        </w:rPr>
        <w:t>с 01 марта 2024 г. по 03 марта 2024 г. - в размере 90,06% от начальной цены продажи лотов;</w:t>
      </w:r>
    </w:p>
    <w:p w14:paraId="3E0692AB" w14:textId="77777777" w:rsidR="00BF7DAE" w:rsidRPr="00BF7DAE" w:rsidRDefault="00BF7DAE" w:rsidP="00BF7D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F7DAE">
        <w:rPr>
          <w:color w:val="000000"/>
        </w:rPr>
        <w:t>с 04 марта 2024 г. по 06 марта 2024 г. - в размере 80,12% от начальной цены продажи лотов;</w:t>
      </w:r>
    </w:p>
    <w:p w14:paraId="1D3583F6" w14:textId="77777777" w:rsidR="00BF7DAE" w:rsidRPr="00BF7DAE" w:rsidRDefault="00BF7DAE" w:rsidP="00BF7D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F7DAE">
        <w:rPr>
          <w:color w:val="000000"/>
        </w:rPr>
        <w:t>с 07 марта 2024 г. по 09 марта 2024 г. - в размере 70,18% от начальной цены продажи лотов;</w:t>
      </w:r>
    </w:p>
    <w:p w14:paraId="2914460A" w14:textId="77777777" w:rsidR="00BF7DAE" w:rsidRPr="00BF7DAE" w:rsidRDefault="00BF7DAE" w:rsidP="00BF7D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F7DAE">
        <w:rPr>
          <w:color w:val="000000"/>
        </w:rPr>
        <w:t>с 10 марта 2024 г. по 12 марта 2024 г. - в размере 60,24% от начальной цены продажи лотов;</w:t>
      </w:r>
    </w:p>
    <w:p w14:paraId="09CFC707" w14:textId="77777777" w:rsidR="00BF7DAE" w:rsidRPr="00BF7DAE" w:rsidRDefault="00BF7DAE" w:rsidP="00BF7D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F7DAE">
        <w:rPr>
          <w:color w:val="000000"/>
        </w:rPr>
        <w:t>с 13 марта 2024 г. по 15 марта 2024 г. - в размере 50,30% от начальной цены продажи лотов;</w:t>
      </w:r>
    </w:p>
    <w:p w14:paraId="0312FF69" w14:textId="77777777" w:rsidR="00BF7DAE" w:rsidRPr="00BF7DAE" w:rsidRDefault="00BF7DAE" w:rsidP="00BF7D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F7DAE">
        <w:rPr>
          <w:color w:val="000000"/>
        </w:rPr>
        <w:lastRenderedPageBreak/>
        <w:t>с 16 марта 2024 г. по 18 марта 2024 г. - в размере 40,36% от начальной цены продажи лотов;</w:t>
      </w:r>
    </w:p>
    <w:p w14:paraId="0ADD048A" w14:textId="77777777" w:rsidR="00BF7DAE" w:rsidRPr="00BF7DAE" w:rsidRDefault="00BF7DAE" w:rsidP="00BF7D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F7DAE">
        <w:rPr>
          <w:color w:val="000000"/>
        </w:rPr>
        <w:t>с 19 марта 2024 г. по 21 марта 2024 г. - в размере 30,42% от начальной цены продажи лотов;</w:t>
      </w:r>
    </w:p>
    <w:p w14:paraId="5C03C7BF" w14:textId="77777777" w:rsidR="00BF7DAE" w:rsidRPr="00BF7DAE" w:rsidRDefault="00BF7DAE" w:rsidP="00BF7D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F7DAE">
        <w:rPr>
          <w:color w:val="000000"/>
        </w:rPr>
        <w:t>с 22 марта 2024 г. по 24 марта 2024 г. - в размере 20,48% от начальной цены продажи лотов;</w:t>
      </w:r>
    </w:p>
    <w:p w14:paraId="1812E244" w14:textId="77777777" w:rsidR="00BF7DAE" w:rsidRPr="00BF7DAE" w:rsidRDefault="00BF7DAE" w:rsidP="00BF7D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F7DAE">
        <w:rPr>
          <w:color w:val="000000"/>
        </w:rPr>
        <w:t>с 25 марта 2024 г. по 27 марта 2024 г. - в размере 10,54% от начальной цены продажи лотов;</w:t>
      </w:r>
    </w:p>
    <w:p w14:paraId="001689B3" w14:textId="78BA7A04" w:rsidR="00FF4CB0" w:rsidRPr="00BF7DAE" w:rsidRDefault="00BF7DAE" w:rsidP="00BF7D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F7DAE">
        <w:rPr>
          <w:color w:val="000000"/>
        </w:rPr>
        <w:t xml:space="preserve">с 28 марта 2024 г. по 30 марта 2024 г. - в размере 0,60% </w:t>
      </w:r>
      <w:r w:rsidRPr="00BF7DAE">
        <w:rPr>
          <w:color w:val="000000"/>
        </w:rPr>
        <w:t>от начальной цены продажи лотов.</w:t>
      </w:r>
    </w:p>
    <w:p w14:paraId="3B7B5112" w14:textId="3BDEC9AB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ED72DD">
        <w:rPr>
          <w:b/>
          <w:color w:val="000000"/>
        </w:rPr>
        <w:t>ов 2-3</w:t>
      </w:r>
      <w:r w:rsidRPr="005246E8">
        <w:rPr>
          <w:b/>
          <w:color w:val="000000"/>
        </w:rPr>
        <w:t>:</w:t>
      </w:r>
    </w:p>
    <w:p w14:paraId="1E91646D" w14:textId="77777777" w:rsidR="00BF7DAE" w:rsidRPr="00BF7DAE" w:rsidRDefault="00BF7DAE" w:rsidP="00BF7D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F7DAE">
        <w:rPr>
          <w:color w:val="000000"/>
        </w:rPr>
        <w:t>с 09 февраля 2024 г. по 29 февраля 2024 г. - в размере начальной цены продажи лотов;</w:t>
      </w:r>
    </w:p>
    <w:p w14:paraId="4AC66DDB" w14:textId="77777777" w:rsidR="00BF7DAE" w:rsidRPr="00BF7DAE" w:rsidRDefault="00BF7DAE" w:rsidP="00BF7D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F7DAE">
        <w:rPr>
          <w:color w:val="000000"/>
        </w:rPr>
        <w:t>с 01 марта 2024 г. по 03 марта 2024 г. - в размере 91,67% от начальной цены продажи лотов;</w:t>
      </w:r>
    </w:p>
    <w:p w14:paraId="3971569B" w14:textId="77777777" w:rsidR="00BF7DAE" w:rsidRPr="00BF7DAE" w:rsidRDefault="00BF7DAE" w:rsidP="00BF7D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F7DAE">
        <w:rPr>
          <w:color w:val="000000"/>
        </w:rPr>
        <w:t>с 04 марта 2024 г. по 06 марта 2024 г. - в размере 83,34% от начальной цены продажи лотов;</w:t>
      </w:r>
    </w:p>
    <w:p w14:paraId="4C144F4D" w14:textId="77777777" w:rsidR="00BF7DAE" w:rsidRPr="00BF7DAE" w:rsidRDefault="00BF7DAE" w:rsidP="00BF7D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F7DAE">
        <w:rPr>
          <w:color w:val="000000"/>
        </w:rPr>
        <w:t>с 07 марта 2024 г. по 09 марта 2024 г. - в размере 75,01% от начальной цены продажи лотов;</w:t>
      </w:r>
    </w:p>
    <w:p w14:paraId="42331264" w14:textId="77777777" w:rsidR="00BF7DAE" w:rsidRPr="00BF7DAE" w:rsidRDefault="00BF7DAE" w:rsidP="00BF7D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F7DAE">
        <w:rPr>
          <w:color w:val="000000"/>
        </w:rPr>
        <w:t>с 10 марта 2024 г. по 12 марта 2024 г. - в размере 66,68% от начальной цены продажи лотов;</w:t>
      </w:r>
    </w:p>
    <w:p w14:paraId="3C5562DD" w14:textId="77777777" w:rsidR="00BF7DAE" w:rsidRPr="00BF7DAE" w:rsidRDefault="00BF7DAE" w:rsidP="00BF7D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F7DAE">
        <w:rPr>
          <w:color w:val="000000"/>
        </w:rPr>
        <w:t>с 13 марта 2024 г. по 15 марта 2024 г. - в размере 58,35% от начальной цены продажи лотов;</w:t>
      </w:r>
    </w:p>
    <w:p w14:paraId="32BE9EA3" w14:textId="77777777" w:rsidR="00BF7DAE" w:rsidRPr="00BF7DAE" w:rsidRDefault="00BF7DAE" w:rsidP="00BF7D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F7DAE">
        <w:rPr>
          <w:color w:val="000000"/>
        </w:rPr>
        <w:t>с 16 марта 2024 г. по 18 марта 2024 г. - в размере 50,02% от начальной цены продажи лотов;</w:t>
      </w:r>
    </w:p>
    <w:p w14:paraId="55D8B1B3" w14:textId="77777777" w:rsidR="00BF7DAE" w:rsidRPr="00BF7DAE" w:rsidRDefault="00BF7DAE" w:rsidP="00BF7D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F7DAE">
        <w:rPr>
          <w:color w:val="000000"/>
        </w:rPr>
        <w:t>с 19 марта 2024 г. по 21 марта 2024 г. - в размере 41,69% от начальной цены продажи лотов;</w:t>
      </w:r>
    </w:p>
    <w:p w14:paraId="7525FBBD" w14:textId="77777777" w:rsidR="00BF7DAE" w:rsidRPr="00BF7DAE" w:rsidRDefault="00BF7DAE" w:rsidP="00BF7D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F7DAE">
        <w:rPr>
          <w:color w:val="000000"/>
        </w:rPr>
        <w:t>с 22 марта 2024 г. по 24 марта 2024 г. - в размере 33,36% от начальной цены продажи лотов;</w:t>
      </w:r>
    </w:p>
    <w:p w14:paraId="4D376816" w14:textId="77777777" w:rsidR="00BF7DAE" w:rsidRPr="00BF7DAE" w:rsidRDefault="00BF7DAE" w:rsidP="00BF7D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F7DAE">
        <w:rPr>
          <w:color w:val="000000"/>
        </w:rPr>
        <w:t>с 25 марта 2024 г. по 27 марта 2024 г. - в размере 25,03% от начальной цены продажи лотов;</w:t>
      </w:r>
    </w:p>
    <w:p w14:paraId="6CEB7990" w14:textId="7D302877" w:rsidR="00ED72DD" w:rsidRPr="00BF7DAE" w:rsidRDefault="00BF7DAE" w:rsidP="00BF7D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F7DAE">
        <w:rPr>
          <w:color w:val="000000"/>
        </w:rPr>
        <w:t xml:space="preserve">с 28 марта 2024 г. по 30 марта 2024 г. - в размере 16,70% </w:t>
      </w:r>
      <w:r w:rsidRPr="00BF7DAE">
        <w:rPr>
          <w:color w:val="000000"/>
        </w:rPr>
        <w:t>от начальной цены продажи лотов.</w:t>
      </w:r>
    </w:p>
    <w:p w14:paraId="20A37E5A" w14:textId="35BC30C0" w:rsidR="00ED72DD" w:rsidRPr="00BF7DAE" w:rsidRDefault="00ED72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color w:val="000000"/>
        </w:rPr>
        <w:t>Для лота 4</w:t>
      </w:r>
      <w:r w:rsidRPr="00BF7DAE">
        <w:rPr>
          <w:b/>
          <w:color w:val="000000"/>
        </w:rPr>
        <w:t>:</w:t>
      </w:r>
    </w:p>
    <w:p w14:paraId="0401015B" w14:textId="3D347597" w:rsidR="00BF7DAE" w:rsidRPr="00BF7DAE" w:rsidRDefault="00BF7DAE" w:rsidP="00BF7D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7DAE">
        <w:rPr>
          <w:rFonts w:ascii="Times New Roman" w:hAnsi="Times New Roman" w:cs="Times New Roman"/>
          <w:color w:val="000000"/>
          <w:sz w:val="24"/>
          <w:szCs w:val="24"/>
        </w:rPr>
        <w:t>с 09 февраля 2024 г. по 29 февраля 2024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F7DA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59DC2D2" w14:textId="3275C6E3" w:rsidR="00BF7DAE" w:rsidRPr="00BF7DAE" w:rsidRDefault="00BF7DAE" w:rsidP="00BF7D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7DAE">
        <w:rPr>
          <w:rFonts w:ascii="Times New Roman" w:hAnsi="Times New Roman" w:cs="Times New Roman"/>
          <w:color w:val="000000"/>
          <w:sz w:val="24"/>
          <w:szCs w:val="24"/>
        </w:rPr>
        <w:t xml:space="preserve">с 01 марта 2024 г. по 03 марта 2024 г. - в размере 90,00% от начальной цены продажи </w:t>
      </w:r>
      <w:r w:rsidRPr="00BF7DA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F7DA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047C610" w14:textId="3F38B682" w:rsidR="00BF7DAE" w:rsidRPr="00BF7DAE" w:rsidRDefault="00BF7DAE" w:rsidP="00BF7D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7DAE">
        <w:rPr>
          <w:rFonts w:ascii="Times New Roman" w:hAnsi="Times New Roman" w:cs="Times New Roman"/>
          <w:color w:val="000000"/>
          <w:sz w:val="24"/>
          <w:szCs w:val="24"/>
        </w:rPr>
        <w:t xml:space="preserve">с 04 марта 2024 г. по 06 марта 2024 г. - в размере 80,00% от начальной цены продажи </w:t>
      </w:r>
      <w:r w:rsidRPr="00BF7DA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F7DA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C860A22" w14:textId="0B89F42D" w:rsidR="00BF7DAE" w:rsidRPr="00BF7DAE" w:rsidRDefault="00BF7DAE" w:rsidP="00BF7D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7DAE">
        <w:rPr>
          <w:rFonts w:ascii="Times New Roman" w:hAnsi="Times New Roman" w:cs="Times New Roman"/>
          <w:color w:val="000000"/>
          <w:sz w:val="24"/>
          <w:szCs w:val="24"/>
        </w:rPr>
        <w:t xml:space="preserve">с 07 марта 2024 г. по 09 марта 2024 г. - в размере 70,00% от начальной цены продажи </w:t>
      </w:r>
      <w:r w:rsidRPr="00BF7DA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F7DA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D3FAEA5" w14:textId="16570727" w:rsidR="00BF7DAE" w:rsidRPr="00BF7DAE" w:rsidRDefault="00BF7DAE" w:rsidP="00BF7D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7DAE">
        <w:rPr>
          <w:rFonts w:ascii="Times New Roman" w:hAnsi="Times New Roman" w:cs="Times New Roman"/>
          <w:color w:val="000000"/>
          <w:sz w:val="24"/>
          <w:szCs w:val="24"/>
        </w:rPr>
        <w:t xml:space="preserve">с 10 марта 2024 г. по 12 марта 2024 г. - в размере 60,00% от начальной цены продажи </w:t>
      </w:r>
      <w:r w:rsidRPr="00BF7DA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F7DA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F1BAE35" w14:textId="15AC876C" w:rsidR="00BF7DAE" w:rsidRPr="00BF7DAE" w:rsidRDefault="00BF7DAE" w:rsidP="00BF7D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7DAE">
        <w:rPr>
          <w:rFonts w:ascii="Times New Roman" w:hAnsi="Times New Roman" w:cs="Times New Roman"/>
          <w:color w:val="000000"/>
          <w:sz w:val="24"/>
          <w:szCs w:val="24"/>
        </w:rPr>
        <w:t xml:space="preserve">с 13 марта 2024 г. по 15 марта 2024 г. - в размере 50,00% от начальной цены продажи </w:t>
      </w:r>
      <w:r w:rsidRPr="00BF7DA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F7DA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3F6FEEB" w14:textId="0DB344D3" w:rsidR="00BF7DAE" w:rsidRPr="00BF7DAE" w:rsidRDefault="00BF7DAE" w:rsidP="00BF7D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7DAE">
        <w:rPr>
          <w:rFonts w:ascii="Times New Roman" w:hAnsi="Times New Roman" w:cs="Times New Roman"/>
          <w:color w:val="000000"/>
          <w:sz w:val="24"/>
          <w:szCs w:val="24"/>
        </w:rPr>
        <w:t xml:space="preserve">с 16 марта 2024 г. по 18 марта 2024 г. - в размере 40,00% от начальной цены продажи </w:t>
      </w:r>
      <w:r w:rsidRPr="00BF7DA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F7DA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C227C91" w14:textId="05425E16" w:rsidR="00FF4CB0" w:rsidRDefault="00BF7DAE" w:rsidP="00BF7D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7DAE">
        <w:rPr>
          <w:rFonts w:ascii="Times New Roman" w:hAnsi="Times New Roman" w:cs="Times New Roman"/>
          <w:color w:val="000000"/>
          <w:sz w:val="24"/>
          <w:szCs w:val="24"/>
        </w:rPr>
        <w:t xml:space="preserve">с 19 марта 2024 г. по 21 марта 2024 г. - в размере 30,00% от начальной цены продажи </w:t>
      </w:r>
      <w:r w:rsidRPr="00BF7DA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18F17BB9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BF7DAE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F7DAE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</w:t>
      </w:r>
      <w:r w:rsidRPr="00BF7DAE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заключении договора по итогам торгов</w:t>
      </w:r>
      <w:proofErr w:type="gramEnd"/>
      <w:r w:rsidRPr="00BF7DAE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BF7DAE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7DA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BF7DAE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BF7DAE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BF7DAE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BF7DAE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FF4CB0" w:rsidRPr="00BF7DAE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BF7DAE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</w:t>
      </w:r>
      <w:r w:rsidR="00886E3A" w:rsidRPr="00BF7DAE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BF7DAE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EB17586" w:rsidR="009E6456" w:rsidRPr="00BF7DAE" w:rsidRDefault="00266DD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F7DAE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BF7DAE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BF7DAE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F7DAE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BF7DAE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F7DA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F7DAE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F7DA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F7DAE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3126BBCC" w14:textId="1D040E81" w:rsidR="009E11A5" w:rsidRPr="00BF7DAE" w:rsidRDefault="009E11A5" w:rsidP="009E11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7DA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BF7DAE" w:rsidRPr="00BF7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11:00 до 16:00 часов по адресу: г. Самара, ул. Урицкого, д.19, БЦ «Деловой Мир», 12 этаж, тел. 8-800-505-80-32, а также у ОТ: pf@auction-house.ru, Соболькова Елена 8(927)208-15-34 (</w:t>
      </w:r>
      <w:proofErr w:type="gramStart"/>
      <w:r w:rsidR="00BF7DAE" w:rsidRPr="00BF7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мск</w:t>
      </w:r>
      <w:proofErr w:type="gramEnd"/>
      <w:r w:rsidR="00BF7DAE" w:rsidRPr="00BF7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+1 час), Харланова Наталья тел. 8(927)208-21-43 (мск+1час).</w:t>
      </w:r>
      <w:r w:rsidR="00697675" w:rsidRPr="00BF7DAE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0FF0C056" w14:textId="2C2BC229" w:rsidR="00E72AD4" w:rsidRPr="00BF7DAE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7DA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7DAE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F7DA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F7DAE">
        <w:rPr>
          <w:rFonts w:ascii="Times New Roman" w:hAnsi="Times New Roman" w:cs="Times New Roman"/>
          <w:color w:val="000000"/>
          <w:sz w:val="24"/>
          <w:szCs w:val="24"/>
        </w:rPr>
        <w:t>, д.5, лит. В, 8 (800) 777-57-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57.  </w:t>
      </w:r>
    </w:p>
    <w:bookmarkEnd w:id="0"/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125E2"/>
    <w:rsid w:val="0015099D"/>
    <w:rsid w:val="001D79B8"/>
    <w:rsid w:val="001F039D"/>
    <w:rsid w:val="0024147A"/>
    <w:rsid w:val="00257B84"/>
    <w:rsid w:val="00266DD6"/>
    <w:rsid w:val="00277C2B"/>
    <w:rsid w:val="0037642D"/>
    <w:rsid w:val="00445A1A"/>
    <w:rsid w:val="00467D6B"/>
    <w:rsid w:val="0047453A"/>
    <w:rsid w:val="004D047C"/>
    <w:rsid w:val="00500FD3"/>
    <w:rsid w:val="005246E8"/>
    <w:rsid w:val="00532A30"/>
    <w:rsid w:val="005F1F68"/>
    <w:rsid w:val="0066094B"/>
    <w:rsid w:val="00662676"/>
    <w:rsid w:val="00697675"/>
    <w:rsid w:val="007229EA"/>
    <w:rsid w:val="007A1F5D"/>
    <w:rsid w:val="007B55CF"/>
    <w:rsid w:val="00803558"/>
    <w:rsid w:val="00865FD7"/>
    <w:rsid w:val="00886E3A"/>
    <w:rsid w:val="00933F8C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F25EA"/>
    <w:rsid w:val="00B240E6"/>
    <w:rsid w:val="00B4083B"/>
    <w:rsid w:val="00BC165C"/>
    <w:rsid w:val="00BD0E8E"/>
    <w:rsid w:val="00BF7DAE"/>
    <w:rsid w:val="00C11EFF"/>
    <w:rsid w:val="00CC76B5"/>
    <w:rsid w:val="00D323DC"/>
    <w:rsid w:val="00D5162B"/>
    <w:rsid w:val="00D62667"/>
    <w:rsid w:val="00D857A0"/>
    <w:rsid w:val="00DE0234"/>
    <w:rsid w:val="00E614D3"/>
    <w:rsid w:val="00E72AD4"/>
    <w:rsid w:val="00ED72DD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2731</Words>
  <Characters>15893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39</cp:revision>
  <dcterms:created xsi:type="dcterms:W3CDTF">2019-07-23T07:47:00Z</dcterms:created>
  <dcterms:modified xsi:type="dcterms:W3CDTF">2023-10-24T08:48:00Z</dcterms:modified>
</cp:coreProperties>
</file>