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62679348" w:rsidR="00B078A0" w:rsidRDefault="00B078A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078A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464DF" w:rsidRPr="00E464D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B078A0">
        <w:rPr>
          <w:rFonts w:ascii="Times New Roman" w:hAnsi="Times New Roman" w:cs="Times New Roman"/>
          <w:color w:val="000000"/>
          <w:sz w:val="24"/>
          <w:szCs w:val="24"/>
        </w:rPr>
        <w:t>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5F9AFDD6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5ECFC62" w14:textId="13A62E37" w:rsidR="00E464DF" w:rsidRDefault="00E464D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464DF">
        <w:rPr>
          <w:rFonts w:ascii="Times New Roman" w:hAnsi="Times New Roman" w:cs="Times New Roman"/>
          <w:color w:val="000000"/>
          <w:sz w:val="24"/>
          <w:szCs w:val="24"/>
        </w:rPr>
        <w:t xml:space="preserve">Семенова Елена Павловна, КД К001-275-14 от 17.10.2014, решение Советского районного суда г. </w:t>
      </w:r>
      <w:proofErr w:type="spellStart"/>
      <w:r w:rsidRPr="00E464DF">
        <w:rPr>
          <w:rFonts w:ascii="Times New Roman" w:hAnsi="Times New Roman" w:cs="Times New Roman"/>
          <w:color w:val="000000"/>
          <w:sz w:val="24"/>
          <w:szCs w:val="24"/>
        </w:rPr>
        <w:t>Н.Новгорода</w:t>
      </w:r>
      <w:proofErr w:type="spellEnd"/>
      <w:r w:rsidRPr="00E464DF">
        <w:rPr>
          <w:rFonts w:ascii="Times New Roman" w:hAnsi="Times New Roman" w:cs="Times New Roman"/>
          <w:color w:val="000000"/>
          <w:sz w:val="24"/>
          <w:szCs w:val="24"/>
        </w:rPr>
        <w:t xml:space="preserve"> по делу 2-3443/2017 (1 366 726,03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464DF">
        <w:rPr>
          <w:rFonts w:ascii="Times New Roman" w:hAnsi="Times New Roman" w:cs="Times New Roman"/>
          <w:color w:val="000000"/>
          <w:sz w:val="24"/>
          <w:szCs w:val="24"/>
        </w:rPr>
        <w:t>1 320 590,53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57BE2DB9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878A75A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46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31 октября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E46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 декабря 2023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F04E4F2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4DF" w:rsidRPr="00E46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октября 2023</w:t>
      </w:r>
      <w:r w:rsidR="00B078A0" w:rsidRPr="00E46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</w:t>
      </w:r>
      <w:r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времени </w:t>
      </w:r>
      <w:r w:rsidRPr="00AB3B9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B44" w:rsidRPr="00AB3B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AB3B9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AB3B9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AB3B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B3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AB3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B3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AB3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AB3B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B3B9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AB3B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02AAE90" w14:textId="77777777" w:rsidR="00AB3B99" w:rsidRPr="00AB3B99" w:rsidRDefault="00AB3B99" w:rsidP="00AB3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B99">
        <w:rPr>
          <w:rFonts w:ascii="Times New Roman" w:hAnsi="Times New Roman" w:cs="Times New Roman"/>
          <w:color w:val="000000"/>
          <w:sz w:val="24"/>
          <w:szCs w:val="24"/>
        </w:rPr>
        <w:t>с 31 октября 2023 г. по 08 декабря 2023 г. - в размере начальной цены продажи лота;</w:t>
      </w:r>
    </w:p>
    <w:p w14:paraId="4077A640" w14:textId="0D0BE6F3" w:rsidR="00AB3B99" w:rsidRPr="00AB3B99" w:rsidRDefault="00AB3B99" w:rsidP="00AB3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B99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91,12% от начальной цены продажи лота;</w:t>
      </w:r>
    </w:p>
    <w:p w14:paraId="4931BA38" w14:textId="4468FA0F" w:rsidR="00AB3B99" w:rsidRPr="00AB3B99" w:rsidRDefault="00AB3B99" w:rsidP="00AB3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B99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82,24% от начальной цены продажи лота;</w:t>
      </w:r>
    </w:p>
    <w:p w14:paraId="13C1CF70" w14:textId="67CFE61F" w:rsidR="00AB3B99" w:rsidRPr="00AB3B99" w:rsidRDefault="00AB3B99" w:rsidP="00AB3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B99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73,36% от начальной цены продажи лота;</w:t>
      </w:r>
    </w:p>
    <w:p w14:paraId="0D3FAE0B" w14:textId="350DD9BB" w:rsidR="00AB3B99" w:rsidRPr="00AB3B99" w:rsidRDefault="00AB3B99" w:rsidP="00AB3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B99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64,48% от начальной цены продажи лота;</w:t>
      </w:r>
    </w:p>
    <w:p w14:paraId="111F53D5" w14:textId="4E12F110" w:rsidR="00AB3B99" w:rsidRDefault="00AB3B9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B99">
        <w:rPr>
          <w:rFonts w:ascii="Times New Roman" w:hAnsi="Times New Roman" w:cs="Times New Roman"/>
          <w:color w:val="000000"/>
          <w:sz w:val="24"/>
          <w:szCs w:val="24"/>
        </w:rPr>
        <w:t>с 21 декабря 2023 г. по 23 декабря 2023 г. - в размере 55,60%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EE9230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F641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F641B">
        <w:rPr>
          <w:rFonts w:ascii="Times New Roman" w:hAnsi="Times New Roman" w:cs="Times New Roman"/>
          <w:sz w:val="24"/>
          <w:szCs w:val="24"/>
        </w:rPr>
        <w:t xml:space="preserve"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7F641B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7F641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464D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с даты подписания протокола о результатах проведения </w:t>
      </w:r>
      <w:r w:rsidRPr="00E464DF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E464DF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4D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E464DF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4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4D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E464DF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4D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0952D4B1" w:rsidR="00B078A0" w:rsidRPr="00E464DF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4D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B3B99" w:rsidRPr="00AB3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часов по адресу: г. Самара, ул. Урицкого, д.19, тел. 8(800)505-80-32; у ОТ: pf@auction-house.ru, Соболькова Елена 8(927)208-15-34 (мск+1 час), Харланова Наталья тел. 8(927)208-21-43 (мск+1час)</w:t>
      </w:r>
      <w:r w:rsidRPr="00E464D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507F0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4D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B3B99"/>
    <w:rsid w:val="00B078A0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464DF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2023-10-20T08:23:00Z</dcterms:created>
  <dcterms:modified xsi:type="dcterms:W3CDTF">2023-10-20T08:23:00Z</dcterms:modified>
</cp:coreProperties>
</file>