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8E8A30F" w:rsidR="00361B5A" w:rsidRPr="00EF2B2C" w:rsidRDefault="002D2EEB" w:rsidP="00361B5A">
      <w:pPr>
        <w:spacing w:before="120" w:after="120"/>
        <w:jc w:val="both"/>
        <w:rPr>
          <w:color w:val="000000"/>
        </w:rPr>
      </w:pPr>
      <w:bookmarkStart w:id="0" w:name="_GoBack"/>
      <w:r w:rsidRPr="00EF2B2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2B2C">
        <w:rPr>
          <w:rFonts w:eastAsia="Calibri"/>
          <w:lang w:eastAsia="en-US"/>
        </w:rPr>
        <w:t>Гривцова</w:t>
      </w:r>
      <w:proofErr w:type="spellEnd"/>
      <w:r w:rsidRPr="00EF2B2C">
        <w:rPr>
          <w:rFonts w:eastAsia="Calibri"/>
          <w:lang w:eastAsia="en-US"/>
        </w:rPr>
        <w:t xml:space="preserve">, д. 5, </w:t>
      </w:r>
      <w:proofErr w:type="spellStart"/>
      <w:r w:rsidRPr="00EF2B2C">
        <w:rPr>
          <w:rFonts w:eastAsia="Calibri"/>
          <w:lang w:eastAsia="en-US"/>
        </w:rPr>
        <w:t>лит</w:t>
      </w:r>
      <w:proofErr w:type="gramStart"/>
      <w:r w:rsidRPr="00EF2B2C">
        <w:rPr>
          <w:rFonts w:eastAsia="Calibri"/>
          <w:lang w:eastAsia="en-US"/>
        </w:rPr>
        <w:t>.В</w:t>
      </w:r>
      <w:proofErr w:type="spellEnd"/>
      <w:proofErr w:type="gramEnd"/>
      <w:r w:rsidRPr="00EF2B2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EF2B2C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61B5A" w:rsidRPr="00EF2B2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F2B2C">
        <w:t xml:space="preserve">, </w:t>
      </w:r>
      <w:r w:rsidR="00FC7902" w:rsidRPr="00EF2B2C">
        <w:rPr>
          <w:color w:val="000000"/>
        </w:rPr>
        <w:t>что по итогам электронных</w:t>
      </w:r>
      <w:r w:rsidR="00A2467D" w:rsidRPr="00EF2B2C">
        <w:rPr>
          <w:color w:val="000000"/>
        </w:rPr>
        <w:t xml:space="preserve"> </w:t>
      </w:r>
      <w:r w:rsidR="00FC7902" w:rsidRPr="00EF2B2C">
        <w:rPr>
          <w:b/>
          <w:color w:val="000000"/>
        </w:rPr>
        <w:t>торгов</w:t>
      </w:r>
      <w:r w:rsidR="00FC7902" w:rsidRPr="00EF2B2C">
        <w:rPr>
          <w:b/>
        </w:rPr>
        <w:t xml:space="preserve"> посредством публичного предложения </w:t>
      </w:r>
      <w:r w:rsidR="00FC7902" w:rsidRPr="00EF2B2C">
        <w:t>(</w:t>
      </w:r>
      <w:r w:rsidR="00470F3B" w:rsidRPr="00EF2B2C">
        <w:t>сообщение 02030203925 в газете АО «Коммерсантъ» №76(7521) от 29.04.2023 г.</w:t>
      </w:r>
      <w:r w:rsidR="00944A26" w:rsidRPr="00EF2B2C">
        <w:t>)</w:t>
      </w:r>
      <w:r w:rsidR="00FC7902" w:rsidRPr="00EF2B2C">
        <w:t xml:space="preserve">, </w:t>
      </w:r>
      <w:r w:rsidR="003B783B" w:rsidRPr="00EF2B2C">
        <w:t>на электронной площадке</w:t>
      </w:r>
      <w:proofErr w:type="gramEnd"/>
      <w:r w:rsidR="003B783B" w:rsidRPr="00EF2B2C">
        <w:t xml:space="preserve"> АО «Российский аукционный дом», по адресу в сети интернет: bankruptcy.lot-online.ru, </w:t>
      </w:r>
      <w:r w:rsidR="00FC7902" w:rsidRPr="00EF2B2C">
        <w:t xml:space="preserve">проведенных в период </w:t>
      </w:r>
      <w:r w:rsidR="00EF2B2C" w:rsidRPr="00EF2B2C">
        <w:t>с 04 августа 2023 г. по 19 октября 2023 г.</w:t>
      </w:r>
      <w:r w:rsidR="007E00D7" w:rsidRPr="00EF2B2C">
        <w:t xml:space="preserve"> </w:t>
      </w:r>
      <w:r w:rsidR="00361B5A" w:rsidRPr="00EF2B2C">
        <w:t>заключе</w:t>
      </w:r>
      <w:r w:rsidR="00EF2B2C" w:rsidRPr="00EF2B2C">
        <w:t>ны</w:t>
      </w:r>
      <w:r w:rsidR="00361B5A" w:rsidRPr="00EF2B2C">
        <w:rPr>
          <w:color w:val="000000"/>
        </w:rPr>
        <w:t xml:space="preserve"> следующи</w:t>
      </w:r>
      <w:r w:rsidR="00EF2B2C" w:rsidRPr="00EF2B2C">
        <w:rPr>
          <w:color w:val="000000"/>
        </w:rPr>
        <w:t>е</w:t>
      </w:r>
      <w:r w:rsidR="00361B5A" w:rsidRPr="00EF2B2C">
        <w:rPr>
          <w:color w:val="000000"/>
        </w:rPr>
        <w:t xml:space="preserve"> догово</w:t>
      </w:r>
      <w:r w:rsidR="00EF2B2C" w:rsidRPr="00EF2B2C">
        <w:t>ры</w:t>
      </w:r>
      <w:r w:rsidR="00361B5A" w:rsidRPr="00EF2B2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F2B2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F2B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F2B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F2B2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F2B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F2B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F2B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2B2C" w:rsidRPr="00EF2B2C" w14:paraId="2CA2CA92" w14:textId="77777777" w:rsidTr="009B2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F1CC2D" w:rsidR="00EF2B2C" w:rsidRPr="00EF2B2C" w:rsidRDefault="00EF2B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32C258" w:rsidR="00EF2B2C" w:rsidRPr="00EF2B2C" w:rsidRDefault="00EF2B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2023-11793/96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56AEAA" w:rsidR="00EF2B2C" w:rsidRPr="00EF2B2C" w:rsidRDefault="00EF2B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A77A3F9" w:rsidR="00EF2B2C" w:rsidRPr="00EF2B2C" w:rsidRDefault="00EF2B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15 141,79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ADA56BB" w:rsidR="00EF2B2C" w:rsidRPr="00EF2B2C" w:rsidRDefault="00EF2B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Езеева</w:t>
            </w:r>
            <w:proofErr w:type="spellEnd"/>
            <w:r w:rsidRPr="00EF2B2C">
              <w:rPr>
                <w:rFonts w:ascii="Times New Roman" w:hAnsi="Times New Roman" w:cs="Times New Roman"/>
                <w:sz w:val="24"/>
                <w:szCs w:val="24"/>
              </w:rPr>
              <w:t xml:space="preserve"> Милена Николаевна</w:t>
            </w:r>
          </w:p>
        </w:tc>
      </w:tr>
      <w:tr w:rsidR="00EF2B2C" w:rsidRPr="00EF2B2C" w14:paraId="45C741C9" w14:textId="77777777" w:rsidTr="009B2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0BC7F089" w:rsidR="00EF2B2C" w:rsidRPr="00EF2B2C" w:rsidRDefault="00EF2B2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10637118" w:rsidR="00EF2B2C" w:rsidRPr="00EF2B2C" w:rsidRDefault="00EF2B2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2023-11792/96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51F65778" w:rsidR="00EF2B2C" w:rsidRPr="00EF2B2C" w:rsidRDefault="00EF2B2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28687CF" w:rsidR="00EF2B2C" w:rsidRPr="00EF2B2C" w:rsidRDefault="00EF2B2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361 995,24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2E14FBA6" w:rsidR="00EF2B2C" w:rsidRPr="00EF2B2C" w:rsidRDefault="00EF2B2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B2C">
              <w:rPr>
                <w:rFonts w:ascii="Times New Roman" w:hAnsi="Times New Roman" w:cs="Times New Roman"/>
                <w:sz w:val="24"/>
                <w:szCs w:val="24"/>
              </w:rPr>
              <w:t>Бясов</w:t>
            </w:r>
            <w:proofErr w:type="spellEnd"/>
            <w:r w:rsidRPr="00EF2B2C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</w:tbl>
    <w:p w14:paraId="0A54F4F0" w14:textId="77777777" w:rsidR="00FC7902" w:rsidRPr="00EF2B2C" w:rsidRDefault="00FC7902" w:rsidP="00FC7902">
      <w:pPr>
        <w:jc w:val="both"/>
      </w:pPr>
    </w:p>
    <w:p w14:paraId="784556FA" w14:textId="77777777" w:rsidR="00FC7902" w:rsidRPr="00EF2B2C" w:rsidRDefault="00FC7902" w:rsidP="00FC7902">
      <w:pPr>
        <w:jc w:val="both"/>
      </w:pPr>
    </w:p>
    <w:p w14:paraId="1726B314" w14:textId="77777777" w:rsidR="00FC7902" w:rsidRPr="00EF2B2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F2B2C" w:rsidRDefault="007444C0" w:rsidP="00FC7902"/>
    <w:sectPr w:rsidR="007444C0" w:rsidRPr="00EF2B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2EEB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0F3B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2B2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2023-10-25T11:41:00Z</dcterms:modified>
</cp:coreProperties>
</file>