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67BD9562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</w:t>
      </w:r>
      <w:r w:rsidR="00454182">
        <w:rPr>
          <w:rFonts w:ascii="Times New Roman" w:hAnsi="Times New Roman" w:cs="Times New Roman"/>
          <w:b/>
          <w:sz w:val="22"/>
          <w:szCs w:val="22"/>
          <w:lang w:val="ru-RU"/>
        </w:rPr>
        <w:t>й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Лот</w:t>
      </w:r>
      <w:r w:rsidR="00454182">
        <w:rPr>
          <w:rFonts w:ascii="Times New Roman" w:hAnsi="Times New Roman" w:cs="Times New Roman"/>
          <w:b/>
          <w:sz w:val="22"/>
          <w:szCs w:val="22"/>
          <w:lang w:val="ru-RU"/>
        </w:rPr>
        <w:t>а №6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152E82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68A4C14D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 56001 кв.</w:t>
            </w:r>
            <w:r w:rsidR="003134ED"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Ставропольский р-н, </w:t>
            </w:r>
            <w:proofErr w:type="spell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Ягодинская</w:t>
            </w:r>
            <w:proofErr w:type="spell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9D7EB5" w:rsidRPr="009D7EB5">
              <w:rPr>
                <w:lang w:val="ru-RU"/>
              </w:rPr>
              <w:t xml:space="preserve"> </w:t>
            </w:r>
            <w:r w:rsidR="009D7EB5" w:rsidRPr="009D7E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залог (ипотека) в пользу АО АКБ «ГАЗБАНК»</w:t>
            </w:r>
            <w:r w:rsidR="009D7E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C9A7171" w14:textId="388EA313" w:rsidR="002E1311" w:rsidRPr="002E1311" w:rsidRDefault="002E1311" w:rsidP="002E1311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13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</w:t>
            </w:r>
            <w:r w:rsidRPr="002E13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убличного сервитута:</w:t>
            </w:r>
            <w:r w:rsidRPr="002E1311">
              <w:rPr>
                <w:lang w:val="ru-RU"/>
              </w:rPr>
              <w:t xml:space="preserve"> </w:t>
            </w:r>
            <w:r w:rsidR="001F7A6E">
              <w:rPr>
                <w:lang w:val="ru-RU"/>
              </w:rPr>
              <w:t>з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емельный участок полностью расположен в границах зоны с реестровым номером 63:32-6.1220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05.07.2022, ограничение использования земельного участка в пределах зоны: 1. Ограничения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использовании согласно СНиП 2.05.06-85 Магистральные трубопроводы, утвержденный Приказом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Федерального агентства по строительству и жилищно-коммунальному хозяйству (Госстрой) от 25.12.2012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В зонах минимальных расстояний от газопроводов, компрессорных станций (КС)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газораспределительных станций (ГРС) без письменного согласования ООО Газпром трансгаз Самара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допускается размещение и строительство: городов и населённых пунктов; коллективных садов с садовыми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домиками, дачных посёлков; отдельных промышленных и сельскохозяйственных предприятий; тепличных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комбинатов и хозяйств, птицефабрик, молокозаводов; карьеров разработки полезных ископаемых; гаражей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открытых стоянок для автомобилей и индивидуальных владельцев на количество автомобилей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двадцати; отдельно стоящих зданий с массовым скоплением людей (школ, больниц, клубов, детских садов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яслей, вокзалов, жилых зданий высотой три этажа и более и т.д.); гидротехнических сооружений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морского и речного транспорта I-IV классов, гидроэлектростанций, железнодорожных станций,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аэропортов, пристаней; очистных сооружений и насосных станций водопроводных, не относящихся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магистральному трубопроводу, мостов железных дорог общей сети и автомобильных дорог I и II категорий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пролетом свыше 20 м (при прокладке нефтепроводов и нефтепродуктопроводов ниже мостов 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течению); складов легковоспламеняющихся и горючих жидкостей и газов с объёмом хранения свыше 1000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м3, автозаправочных станций; мачт и сооружений многоканальной радиорелейной линии технологической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связи трубопроводов, мачт и сооружений многоканальной радиорелейной линии связи Министерства связи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России и других ведомств, телевизионных башен., вид/наименование: Зона с особыми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использования территории - зона минимальных расстояний линейного сооружения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магистрального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газопровода «Челябинск-Петровск», тип: Охранная зона инженерных коммуникаций,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23.12.2021, номер решения: А55-19563/2021, наименование ОГВ/ОМСУ: Арбитражный суд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13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274574" w14:textId="4CA03BE5" w:rsidR="00192E21" w:rsidRDefault="002F7E03" w:rsidP="00192E2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152E8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</w:p>
          <w:p w14:paraId="1B77A1F4" w14:textId="0BAD872B" w:rsidR="001F3EAA" w:rsidRDefault="00152E82" w:rsidP="00152E82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255 выдан: Совет Министров СССР. вид ограничения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Российской Федерации; срок действия: c 18.03.2016;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доверенности от 18.07.2014 № 1Д-620 выдан: нотариус Богатырев В.Н. вид ограничения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Российской Федерации; срок действия: c 24.08.2018;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от 11.09.2017 № 01-15/19863 выдан: Ростехнадзор. вид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c 29.04.2020;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Ставропольского муниципального района Самарской области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16.04.2020 № 1212 выдан: Администрация Ставропольского муниципального района Самарской</w:t>
            </w:r>
            <w:r w:rsidR="00192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области. вид ограничения (обременения): ограничения прав на земельный участок,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предусмотренные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статьей 56 Земельного кодекса Российской Федерации; срок действия: c 30.09.2022;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решение Арбитражного суда Самарской области от 23.12.2021 №А55-19563/2021 выдан: Арбитражный суд Самарской области. вид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c 16.08.2023; реквизиты документа-основания: решение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Арбитражного суда Самарской области от 23.12.2021 № А55-19563/2021 выдан: Арбитражный суд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области. вид ограничения (обременения): ограничения прав на земельный участок,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30.08.2023; реквизиты документа-основания: решение Арбитражного суда Самарской области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23.12.2021 № А55-19563/2021 выдан: Арбитражный суд 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D4054F6" w14:textId="0E62815B" w:rsidR="00152E82" w:rsidRPr="00192E21" w:rsidRDefault="00152E82" w:rsidP="00192E2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  <w:r w:rsidRPr="00192E2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частях земельного участка</w:t>
            </w:r>
            <w:r w:rsidR="003134ED" w:rsidRPr="00192E2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:</w:t>
            </w:r>
          </w:p>
          <w:p w14:paraId="6155353C" w14:textId="7A643093" w:rsidR="00152E82" w:rsidRPr="00152E82" w:rsidRDefault="00152E82" w:rsidP="00152E82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Учетный номер части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152E82">
              <w:rPr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4954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едвижимости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прочие ограничения прав и обременения объекта недвижимости; Срок действия: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установлен; реквизиты документа-основания: правила охраны электрических сетей напряжением свыше 1000 Вт от 26.03.1984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255 выдан: Совет Министров СССР; Содержание ограничения (обременения): Охранная зона ЛЭП-220 </w:t>
            </w:r>
            <w:proofErr w:type="spellStart"/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39556E1" w14:textId="6405B478" w:rsidR="00152E82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Учетный номер части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152E82">
              <w:rPr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2064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</w:t>
            </w:r>
            <w:r w:rsidRPr="00152E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едвижимости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ид ограничения (обременения):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копия доверенности от 18.07.2014 №1Д-620 выдан: нотариус Богатырев В.Н; Содержание ограничения (обременения): Установлены в соответствии с п. 8, 9, 10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постановления Правительства Российской Федерации от 24.02.2009г. № 160 "О порядке установления охранных зон объектов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электросетевого хозяйства и особых условий использования земельных участков, расположенных в границах таких зон".;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19D7553" w14:textId="0EA6FDEC" w:rsidR="003134ED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Учетный номер части: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867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Содержание ограничения в использовании или ограничения права на объект недвижимости или обременения объекта недвижимости: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письмо от 11.09.2017 № 01-15/19863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выдан: Ростехнадзор; Содержание ограничения (обременения): Использование территорий, находящихся в зоне ЛЭП,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регулируются </w:t>
            </w:r>
            <w:proofErr w:type="spellStart"/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пп</w:t>
            </w:r>
            <w:proofErr w:type="spellEnd"/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8,9 Правил установления охранных зон объектов электросетевого хозяйства и особых условий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 а) набрасывать на провода и опоры</w:t>
            </w:r>
          </w:p>
          <w:p w14:paraId="0CB25986" w14:textId="29E88738" w:rsidR="003134ED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 б)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размещать любые объекты и предметы (материалы) в пределах созданных в соответствии с требованиями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 в) находиться в пределах огороженной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вводных и распределительных устройств, подстанций, воздушных линий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электропередачи, а также в охранных зонах кабельных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 г) размещать свалки; д) производить работы ударными механизмами, сбрасывать тяжести массой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свыше 5 тонн, производить сброс и слив едких и коррозионных веществ и горюче-смазочных материалов (в охранных зонах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 а)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складировать или размещать хранилища любых, в том числе горюче-смазочных, материалов; б) размещать детские и</w:t>
            </w:r>
          </w:p>
          <w:p w14:paraId="723DE45E" w14:textId="799A6801" w:rsidR="003134ED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спортивные площадки, стадионы, рынки, торговые точки, полевые станы, загоны для скота, гаражи и стоянки всех видов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машин и механизмов, за исключением гаражей-стоянок автомобилей, принадлежащих физическим лицам, проводить любые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мероприятия, связанные с большим скоплением людей, не занятых выполнением разрешенных в установленном порядке работ (в</w:t>
            </w:r>
          </w:p>
          <w:p w14:paraId="1E3A3DD2" w14:textId="58F894EC" w:rsidR="003134ED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охранных зонах воздушных линий электропередачи); в) использовать (запускать) любые летательные аппараты, в том числе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змеев, спортивные модели летательных аппаратов (в охранных зонах воздушных линий электропередачи); г)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бросать якоря с судов и осуществлять их проход с отданными якорями, цепями, лотами, волокушами и тралами (в охранных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зонах подводных кабельных линий электропередачи); д) осуществлять проход судов с поднятыми стрелами кранов и других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механизмов (в охранных зонах воздушных линий электропередачи). Ограничения прав касаются возможности (точнее,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невозможности) ведения капитального строительства объектов с длительным или постоянным пребыванием человека (домов,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коттеджей, производственных и непроизводственных зданий и сооружений) в охранной зоне ЛЭП.; Реестровый номер границы:</w:t>
            </w:r>
          </w:p>
          <w:p w14:paraId="49D1A7F2" w14:textId="19AE95CE" w:rsidR="00152E82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63.32.2.387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D3385EB" w14:textId="503D0701" w:rsidR="00152E82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Учетный номер части: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2064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Содержание ограничения в использовании или ограничения права на объект недвижимости или обременения объекта недвижимости: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постановление администрации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Ставропольского муниципального района Самарской области от 16.04.2020 № 1212 выдан: Администрация Ставропольского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 Самарской области; Содержание ограничения (обременения): Публичный сервитут устанавливается в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лет.; Реестровый номер границы: 63.32.2.575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3CEFC78" w14:textId="339DE80D" w:rsidR="003134ED" w:rsidRPr="003134ED" w:rsidRDefault="003134ED" w:rsidP="003134E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Учетный номер части: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53340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Содержание ограничения в использовании или ограничения права на объект недвижимости или обременения объекта недвижимости:</w:t>
            </w:r>
            <w:r w:rsidRPr="003134ED">
              <w:rPr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Ограничения в использовании согласно СНиП 2.05.06-85 Магистральные трубопроводы, утвержденный Приказом Федерального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агентства по строительству и жилищно-коммунальному хозяйству (Госстрой) от 25.12.2012 г. В зонах минимальных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расстояний от газопроводов, компрессорных станций (КС) и газораспределительных станций (ГРС) без письменного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согласования ООО Газпром трансгаз Самара не допускается размещение и строительство: городов и населённых пунктов;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коллективных садов с садовыми домиками, дачных посёлков; отдельных промышленных и сельскохозяйственных предприятий;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тепличных комбинатов и хозяйств, птицефабрик, молокозаводов; карьеров разработки полезных ископаемых; гаражей 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открытых стоянок для автомобилей и индивидуальных владельцев на количество автомобилей свыше двадцати; отдельно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стоящих зданий с массовым скоплением людей (школ, больниц, клубов, детских садов и яслей, вокзалов, жилых зданий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высотой три этажа и более и т.д.); гидротехнических сооружений морского и речного транспорта </w:t>
            </w:r>
            <w:r w:rsidRPr="003134E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3134ED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классов,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гидроэлектростанций, железнодорожных станций, аэропортов, пристаней; очистных сооружений и насосных станций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водопроводных, не относящихся к магистральному трубопроводу, мостов железных дорог общей сети и автомобильных дорог </w:t>
            </w:r>
            <w:r w:rsidRPr="003134E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 w:rsidRPr="003134ED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категорий с пролетом свыше 20 м (при прокладке нефтепроводов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нефтепродуктопроводов ниже мостов по течению);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складов легковоспламеняющихся и горючих жидкостей и газов с объёмом хранения свыше 1000 м3, автозаправочных станций;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мачт и сооружений многоканальной радиорелейной линии технологической связи трубопроводов, мачт и сооружений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многоканальной радиорелейной линии связи Министерства связи России и других ведомств, телевизионных башен.; Реестровый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границы: 63:32-6.1249; Вид объекта реестра границ: Зона с особыми условиями использования территории; Вид зоны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документу: Зона с особыми условиями использования территории - зона минимальных расстояний линейного сооружения -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магистрального газопровода «Уренгой-Новопсков»; Тип зоны: Охранная зона инженерных коммуникаций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A829F2B" w14:textId="79E4C5DB" w:rsidR="00152E82" w:rsidRDefault="003134ED" w:rsidP="00054B3C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Учетный номер части: 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63:32:1603005:37/</w:t>
            </w:r>
            <w:r w:rsidRPr="003134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площадь: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55221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м2,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3134ED">
              <w:rPr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Ограничения в использовании согласно СНиП 2.05.06-85 Магистральные трубопроводы, утвержденный Приказом Федерального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агентства по строительству и жилищно-коммунальному хозяйству (Госстрой) от 25.12.2012 г. В зонах минимальных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расстояний от газопроводов, компрессорных станций (КС) и газораспределительных станций (ГРС) без письменного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согласования ООО Газпром трансгаз Самара не допускается размещение и строительство: городов и населённых пунктов;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коллективных садов с садовыми домиками, дачных посёлков; отдельных промышленных и сельскохозяйственных предприятий;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тепличных комбинатов и хозяйств, птицефабрик, молокозаводов; карьеров разработки полезных ископаемых; гаражей и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открытых стоянок для автомобилей и индивидуальных владельцев на количество автомобилей свыше двадцати; отдельно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стоящих зданий с массовым скоплением людей (школ, больниц, клубов, детских садов и яслей, вокзалов, жилых зданий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высотой три этажа и более и т.д.); гидротехнических сооружений морского и речного транспорта I-IV классов,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гидроэлектростанций, железнодорожных станций, аэропортов, пристаней; очистных сооружений и насосных станций</w:t>
            </w:r>
            <w:r w:rsidR="00054B3C" w:rsidRPr="00054B3C">
              <w:rPr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водопроводных, не относящихся к магистральному трубопроводу, мостов железных дорог общей сети и автомобильных дорог I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II категорий с пролетом свыше 20 м (при прокладке нефтепроводов и нефтепродуктопроводов ниже мостов по течению);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складов легковоспламеняющихся и горючих жидкостей и газов с объёмом хранения свыше 1000 м3, автозаправочных станций;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мачт и сооружений многоканальной радиорелейной линии технологической связи трубопроводов, мачт и сооружений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многоканальной радиорелейной линии связи Министерства связи России и других ведомств, телевизионных башен.; Реестровый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границы: 63:32-6.1239; Вид объекта реестра границ: Зона с особыми условиями использования территории; Вид зоны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документу: Зона с особыми условиями использования территории - зона минимальных расстояний линейного сооружения -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магистрального газопровода «Уренгой-Петровск»; Тип зоны: Охранная зона инженерных коммуникаций</w:t>
            </w:r>
            <w:r w:rsidR="00054B3C"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6ED9958" w14:textId="09837E84" w:rsidR="002F7E03" w:rsidRPr="00B10575" w:rsidRDefault="00054B3C" w:rsidP="00054B3C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лощадь: </w:t>
            </w:r>
            <w:r w:rsidRPr="00054B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Весь</w:t>
            </w:r>
            <w:r w:rsidRPr="00054B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Pr="003134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Ограничения в использовании согласно СНиП 2.05.06-85 Магистральные трубопроводы, утвержденный Приказом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агентства по строительству и жилищно-коммунальному хозяйству (Госстрой) от 25.12.2012 г. В зонах минимальных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расстояний от газопроводов, компрессорных станций (КС) и газораспределительных станций (ГРС) без письменного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согласования ООО Газпром трансгаз Самара не допускается размещение и строительство: городов и населённых пунктов;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коллективных садов с садовыми домиками, дачных посёлков; отдельных промышленных и сельскохозяйственных предприятий;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тепличных комбинатов и хозяйств, птицефабрик, молокозаводов; карьеров разработки полезных ископаемых; гаражей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открытых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стоянок для автомобилей и индивидуальных владельцев на количество автомобилей свыше двадцати; отдельно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стоящих зданий с массовым скоплением людей (школ, больниц, клубов, детских садов и яслей, вокзалов, жилых зданий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высотой три этажа и более и т.д.); гидротехнических сооружений морского и речного транспорта I-IV классов,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гидроэлектростанций, железнодорожных станций, аэропортов, пристаней; очистных сооружений и насосных станций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водопроводных, не относящихся к магистральному трубопроводу, мостов железных дорог общей сети и автомобильных дорог I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II категорий с пролетом свыше 20 м (при прокладке нефтепроводов и нефтепродуктопроводов ниже мостов по течению);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складов легковоспламеняющихся и горючих жидкостей и газов с объёмом хранения свыше 1000 м3, автозаправочных станций;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мачт и сооружений многоканальной радиорелейной линии технологической связи трубопроводов, мачт и сооружений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многоканальной радиорелейной линии связи Министерства связи России и других ведомств, телевизионных башен.; Реестровый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границы: 63:32-6.1220; Вид объекта реестра границ: Зона с особыми условиями использования территории; Вид зоны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документу: Зона с особыми условиями использования территории - зона минимальных расстояний линейного сооружения 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4B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магистрального газопровода «Челябинск-Петровск»; Тип зоны: Охранная зона инженерных коммуникаций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54B3C"/>
    <w:rsid w:val="000C0E96"/>
    <w:rsid w:val="00152E82"/>
    <w:rsid w:val="00192E21"/>
    <w:rsid w:val="001C6573"/>
    <w:rsid w:val="001F3EAA"/>
    <w:rsid w:val="001F7A6E"/>
    <w:rsid w:val="00273C53"/>
    <w:rsid w:val="002E1311"/>
    <w:rsid w:val="002F7E03"/>
    <w:rsid w:val="003134ED"/>
    <w:rsid w:val="003B6A80"/>
    <w:rsid w:val="003C251A"/>
    <w:rsid w:val="00454182"/>
    <w:rsid w:val="005435B2"/>
    <w:rsid w:val="006A37DB"/>
    <w:rsid w:val="00737C96"/>
    <w:rsid w:val="009D7EB5"/>
    <w:rsid w:val="00B6299B"/>
    <w:rsid w:val="00F34D5D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Jw0H7lgbzvZa4glZmaC1cI1HREC7Mu+TcoTFOWvhtEI=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cmXl6pS7j2vnm+aNGu/hsqsYB/FghlZo92FV9eLOU8s=</DigestValue>
    </Reference>
  </SignedInfo>
  <SignatureValue>Iso8fNBTRrRuB7fwmRAnC3NyUAmILjKFw8bRRwQr4u7bo4HPduG5tdy3g2SZ628K
LiyCRtw2jIro3a6bOYgZeQ==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Tmv2IO2s94U2s3IllfHJJKpbjwo=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BFGFSv99eRDYjB169U7kfcGzARY=</DigestValue>
      </Reference>
      <Reference URI="/word/styles.xml?ContentType=application/vnd.openxmlformats-officedocument.wordprocessingml.styles+xml">
        <DigestMethod Algorithm="http://www.w3.org/2000/09/xmldsig#sha1"/>
        <DigestValue>9KfGsJzjU+cq4UEiszHW5l9snok=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r7o7GdGOLp9xeegI6y/yAniwq/0=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2023-11-02T10:01:38Z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2023-11-02T10:01:38Z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15</cp:revision>
  <dcterms:created xsi:type="dcterms:W3CDTF">2021-12-10T09:57:00Z</dcterms:created>
  <dcterms:modified xsi:type="dcterms:W3CDTF">2023-11-01T10:43:00Z</dcterms:modified>
</cp:coreProperties>
</file>