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E67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2A88359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7D603D" w14:textId="6AAE0F22" w:rsidR="00FA77F1" w:rsidRDefault="00C2242A">
      <w:pPr>
        <w:spacing w:before="100"/>
        <w:jc w:val="right"/>
      </w:pPr>
      <w:r w:rsidRPr="00C2242A">
        <w:t>Акционерное общество "Российский аукционный дом"</w:t>
      </w:r>
    </w:p>
    <w:p w14:paraId="422F337B" w14:textId="65EF0ED4" w:rsidR="00660900" w:rsidRDefault="00660900">
      <w:pPr>
        <w:spacing w:before="100"/>
        <w:jc w:val="right"/>
      </w:pPr>
    </w:p>
    <w:p w14:paraId="52E1D156" w14:textId="23310434" w:rsidR="00DB7F34" w:rsidRDefault="00DB7F34" w:rsidP="00660900">
      <w:pPr>
        <w:ind w:left="-993" w:firstLine="993"/>
        <w:jc w:val="right"/>
      </w:pPr>
      <w:r>
        <w:t>____________________________</w:t>
      </w:r>
      <w:r w:rsidR="00660900">
        <w:t>А.П.Егорова</w:t>
      </w:r>
    </w:p>
    <w:p w14:paraId="3C28AD87" w14:textId="63370C64" w:rsidR="00DB7F34" w:rsidRPr="002C3DAD" w:rsidRDefault="00DB7F34" w:rsidP="008F75B8">
      <w:pPr>
        <w:jc w:val="center"/>
        <w:outlineLvl w:val="0"/>
        <w:rPr>
          <w:b/>
        </w:rPr>
      </w:pPr>
    </w:p>
    <w:p w14:paraId="7F95F359" w14:textId="77777777" w:rsidR="00DB7F34" w:rsidRDefault="00DB7F34" w:rsidP="008F75B8">
      <w:pPr>
        <w:jc w:val="center"/>
        <w:outlineLvl w:val="0"/>
        <w:rPr>
          <w:b/>
        </w:rPr>
      </w:pPr>
    </w:p>
    <w:p w14:paraId="36A59F55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8"/>
      </w:tblGrid>
      <w:tr w:rsidR="007834E0" w:rsidRPr="005572EC" w14:paraId="0FFF2FB1" w14:textId="77777777" w:rsidTr="00660900">
        <w:tc>
          <w:tcPr>
            <w:tcW w:w="7688" w:type="dxa"/>
          </w:tcPr>
          <w:p w14:paraId="0ADE5F6B" w14:textId="47E642A1" w:rsidR="007834E0" w:rsidRPr="005972D0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972D0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972D0">
              <w:rPr>
                <w:b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4BD54608" w14:textId="08369F29" w:rsidR="005572EC" w:rsidRPr="005972D0" w:rsidRDefault="00660900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>07ноября</w:t>
      </w:r>
      <w:r w:rsidR="005572EC" w:rsidRPr="005972D0">
        <w:rPr>
          <w:b/>
        </w:rPr>
        <w:t xml:space="preserve"> 202</w:t>
      </w:r>
      <w:r>
        <w:rPr>
          <w:b/>
        </w:rPr>
        <w:t xml:space="preserve">3 </w:t>
      </w:r>
      <w:r w:rsidR="005572EC" w:rsidRPr="005972D0">
        <w:rPr>
          <w:b/>
        </w:rPr>
        <w:t>г.</w:t>
      </w:r>
    </w:p>
    <w:p w14:paraId="40B485F6" w14:textId="77777777" w:rsidR="00EB09C2" w:rsidRDefault="00EB09C2">
      <w:pPr>
        <w:spacing w:before="120" w:after="120"/>
        <w:ind w:left="120"/>
      </w:pPr>
    </w:p>
    <w:p w14:paraId="6884013C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"Российский аукционный дом"</w:t>
      </w:r>
      <w:r w:rsidR="00E60830" w:rsidRPr="001C7132">
        <w:t>.</w:t>
      </w:r>
    </w:p>
    <w:p w14:paraId="7884A7A7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41E17B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1810BA4" w14:textId="77777777" w:rsidR="006A5064" w:rsidRPr="008F75B8" w:rsidRDefault="006A5064" w:rsidP="006A5064">
      <w:pPr>
        <w:outlineLvl w:val="0"/>
      </w:pPr>
    </w:p>
    <w:p w14:paraId="5EA880F2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0167B31D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76"/>
        <w:gridCol w:w="1754"/>
        <w:gridCol w:w="7009"/>
      </w:tblGrid>
      <w:tr w:rsidR="00FB017F" w14:paraId="09CDA994" w14:textId="77777777" w:rsidTr="00660900">
        <w:tc>
          <w:tcPr>
            <w:tcW w:w="454" w:type="pct"/>
            <w:tcMar>
              <w:top w:w="28" w:type="dxa"/>
              <w:bottom w:w="28" w:type="dxa"/>
            </w:tcMar>
            <w:vAlign w:val="center"/>
          </w:tcPr>
          <w:p w14:paraId="024F01EE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910" w:type="pct"/>
            <w:tcMar>
              <w:top w:w="28" w:type="dxa"/>
              <w:bottom w:w="28" w:type="dxa"/>
            </w:tcMar>
            <w:vAlign w:val="center"/>
          </w:tcPr>
          <w:p w14:paraId="2C09C940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36" w:type="pct"/>
            <w:tcMar>
              <w:top w:w="28" w:type="dxa"/>
              <w:bottom w:w="28" w:type="dxa"/>
            </w:tcMar>
            <w:vAlign w:val="center"/>
          </w:tcPr>
          <w:p w14:paraId="0E7A6DA9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A437F02" w14:textId="77777777" w:rsidTr="00660900">
        <w:tc>
          <w:tcPr>
            <w:tcW w:w="454" w:type="pct"/>
            <w:tcMar>
              <w:top w:w="28" w:type="dxa"/>
              <w:bottom w:w="28" w:type="dxa"/>
            </w:tcMar>
          </w:tcPr>
          <w:p w14:paraId="31EF3EF0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910" w:type="pct"/>
            <w:tcMar>
              <w:top w:w="28" w:type="dxa"/>
              <w:bottom w:w="28" w:type="dxa"/>
            </w:tcMar>
          </w:tcPr>
          <w:p w14:paraId="424E46CE" w14:textId="05D9C74B" w:rsidR="00C943C0" w:rsidRPr="00F562CD" w:rsidRDefault="00660900" w:rsidP="00F6474C">
            <w:pPr>
              <w:jc w:val="center"/>
            </w:pPr>
            <w:r w:rsidRPr="00660900">
              <w:t>РАД-351134</w:t>
            </w:r>
          </w:p>
        </w:tc>
        <w:tc>
          <w:tcPr>
            <w:tcW w:w="3636" w:type="pct"/>
            <w:tcMar>
              <w:top w:w="28" w:type="dxa"/>
              <w:bottom w:w="28" w:type="dxa"/>
            </w:tcMar>
          </w:tcPr>
          <w:p w14:paraId="4FFF2537" w14:textId="53DC49B1" w:rsidR="00C943C0" w:rsidRPr="00F562CD" w:rsidRDefault="00660900" w:rsidP="005972D0">
            <w:r w:rsidRPr="00660900">
              <w:t>Единым лотом: Объект-1: право заключения договора аренды нежилого помещения № 1004 с кадастровым номером 86:12:0102011:2513 на 1-ом этаже пятиэтажного жилого дома Адрес Объекта-1: Ханты-Мансийский автономный округ Югра, г.Ханты Мансийск, ул. Энгельса, д.3, пом. 1004 Общая площадь Объекта-1: 195,4 кв.м. Площадь помещений, передаваемых в аренду по Объекту-2: 195,4 кв.м. Срок договора аренды Объекта-1: 5 (Пять) лет с даты подписания акта приема-передачи Особые условия Объекта-1: имеются отлагательные условия по передаче Объекта-1 (не ранее 10.04.2024, но не позднее 20.04.2024). Наличие обременений Объекта-1: не зарегистрированы. Объект-2: право заключения договора аренды нежилого помещения №1 двухэтажного административного здания, с кадастровым номером 86:09:0401001:2869 на 1-ом этаже Адрес имущества Объекта-2: Ханты-Мансийский Автономный округ - Югра, Советский район, пгт. Малиновский, ул. Ленина, д. 17 Срок договора аренды Объекта-2: 5 (Пять) лет с даты подписания акта приема-передачи Общая площадь Объекта-2: 46,7кв. м. Площадь помещений, передаваемых в аренду по Объекту-2: 46,7кв. м. Наличие обременений Объекта-2: не зарегистрированы. Особые условия Объекта-2: В помещении отсутствуют коммуникации по водоснабжению и водоотведению, но имеется возможность их подключения. Точки подключения водоснабжения и водоотведения находятся в подвальном помещении данного объекта. Арендатор самостоятельно и за свой счет производит подключение коммуникаций. Имеются отлагательные условия по передаче Объекта-2 (не позднее 01.02.2024).</w:t>
            </w:r>
          </w:p>
        </w:tc>
      </w:tr>
    </w:tbl>
    <w:p w14:paraId="5A6C22E7" w14:textId="77777777" w:rsidR="00C943C0" w:rsidRDefault="00C943C0" w:rsidP="008F75B8">
      <w:pPr>
        <w:jc w:val="both"/>
      </w:pPr>
    </w:p>
    <w:p w14:paraId="0183D415" w14:textId="77777777" w:rsidR="00C943C0" w:rsidRDefault="00C943C0" w:rsidP="00E60830">
      <w:pPr>
        <w:jc w:val="both"/>
      </w:pPr>
    </w:p>
    <w:p w14:paraId="396BED24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660900">
      <w:footerReference w:type="default" r:id="rId9"/>
      <w:pgSz w:w="11906" w:h="16838"/>
      <w:pgMar w:top="568" w:right="566" w:bottom="426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5827" w14:textId="77777777" w:rsidR="00471293" w:rsidRDefault="00471293" w:rsidP="000E0D26">
      <w:r>
        <w:separator/>
      </w:r>
    </w:p>
  </w:endnote>
  <w:endnote w:type="continuationSeparator" w:id="0">
    <w:p w14:paraId="1A4A03A2" w14:textId="77777777" w:rsidR="00471293" w:rsidRDefault="0047129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4891" w14:textId="454FF4CA" w:rsidR="000E0D26" w:rsidRDefault="00062CE9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002020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002020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002020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002020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002020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 w:rsidR="00660900">
      <w:fldChar w:fldCharType="separate"/>
    </w:r>
    <w:r w:rsidR="0000202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4ACD" w14:textId="77777777" w:rsidR="00471293" w:rsidRDefault="00471293" w:rsidP="000E0D26">
      <w:r>
        <w:separator/>
      </w:r>
    </w:p>
  </w:footnote>
  <w:footnote w:type="continuationSeparator" w:id="0">
    <w:p w14:paraId="7EC97CBB" w14:textId="77777777" w:rsidR="00471293" w:rsidRDefault="00471293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45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02020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1293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972D0"/>
    <w:rsid w:val="005A27B6"/>
    <w:rsid w:val="005B49EA"/>
    <w:rsid w:val="005C4890"/>
    <w:rsid w:val="005D4FA2"/>
    <w:rsid w:val="006151EF"/>
    <w:rsid w:val="00623F33"/>
    <w:rsid w:val="00626543"/>
    <w:rsid w:val="006302F3"/>
    <w:rsid w:val="00630FA0"/>
    <w:rsid w:val="00636D30"/>
    <w:rsid w:val="0066090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57077"/>
    <w:rsid w:val="00B87BB4"/>
    <w:rsid w:val="00B932CB"/>
    <w:rsid w:val="00BB0ED9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B09C2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AE46"/>
  <w15:docId w15:val="{31EB45E2-B40D-441E-9B68-5BFE978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544CDC-24B8-4612-A19C-68300245AC4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2218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Дьякова Юлия Владимировна</cp:lastModifiedBy>
  <cp:revision>3</cp:revision>
  <cp:lastPrinted>2023-11-07T07:57:00Z</cp:lastPrinted>
  <dcterms:created xsi:type="dcterms:W3CDTF">2023-11-07T07:57:00Z</dcterms:created>
  <dcterms:modified xsi:type="dcterms:W3CDTF">2023-11-07T07:57:00Z</dcterms:modified>
</cp:coreProperties>
</file>