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TableStyle0"/>
        <w:tblW w:w="10395" w:type="dxa"/>
        <w:jc w:val="left"/>
        <w:tblInd w:w="0" w:type="dxa"/>
        <w:tblLayout w:type="fixed"/>
        <w:tblCellMar>
          <w:top w:w="0" w:type="dxa"/>
          <w:left w:w="0" w:type="dxa"/>
          <w:bottom w:w="0" w:type="dxa"/>
          <w:right w:w="0" w:type="dxa"/>
        </w:tblCellMar>
        <w:tblLook w:val="04a0"/>
      </w:tblPr>
      <w:tblGrid>
        <w:gridCol w:w="944"/>
        <w:gridCol w:w="945"/>
        <w:gridCol w:w="945"/>
        <w:gridCol w:w="945"/>
        <w:gridCol w:w="945"/>
        <w:gridCol w:w="946"/>
        <w:gridCol w:w="945"/>
        <w:gridCol w:w="945"/>
        <w:gridCol w:w="945"/>
        <w:gridCol w:w="945"/>
        <w:gridCol w:w="944"/>
      </w:tblGrid>
      <w:tr>
        <w:trPr>
          <w:trHeight w:val="315" w:hRule="exac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ДОГОВОР</w:t>
            </w:r>
          </w:p>
        </w:tc>
      </w:tr>
      <w:tr>
        <w:trPr>
          <w:trHeight w:val="270" w:hRule="exac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купли-продажи</w:t>
            </w:r>
          </w:p>
        </w:tc>
      </w:tr>
      <w:tr>
        <w:trPr>
          <w:trHeight w:val="270" w:hRule="exact"/>
        </w:trPr>
        <w:tc>
          <w:tcPr>
            <w:tcW w:w="9450" w:type="dxa"/>
            <w:gridSpan w:val="10"/>
            <w:tcBorders/>
            <w:shd w:color="FFFFFF" w:fill="auto" w:val="clear"/>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4" w:type="dxa"/>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16"/>
                <w:szCs w:val="20"/>
              </w:rPr>
            </w:r>
          </w:p>
        </w:tc>
      </w:tr>
      <w:tr>
        <w:trPr>
          <w:trHeight w:val="30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Мы, нижеподписавшиеся:</w:t>
            </w:r>
          </w:p>
        </w:tc>
      </w:tr>
      <w:tr>
        <w:trPr>
          <w:trHeight w:val="169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Гражданин РФ Фаезова Алсу Фоатовна (Давлеева Алсу Фоатовна) (24.01.1991г.р., место рожд: село Биклянь Тукаевского района Республики Татарстан , адрес рег: 423832, Татарстан Респ, Набережные Челны г, Сююмбике пр-кт, дом № 13, квартира 58, СНИЛС13649260271, ИНН 163901878887, паспорт РФ серия 9212, номер 321841, выдан 26.06.2012, кем выдан Территориальным пунктом УФМС России по Республике Татарстан в Тукаевском районе, код подразделения 160-016), в лице Гражданина РФ Финансового управляющего Мякишковой Юлии Николаевны (ИНН 425200647158, СНИЛС 18918836033, рег.номер 22153), действующего на основании решения Арбитражного суда Республики Татарстан от 23.05.2023г. по делу №А65-8185/2023, именуемый в дальнейшем «Продавец», с одной стороны, и </w:t>
            </w:r>
          </w:p>
        </w:tc>
      </w:tr>
      <w:tr>
        <w:trPr>
          <w:trHeight w:val="49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  Предмет договора</w:t>
            </w:r>
          </w:p>
        </w:tc>
      </w:tr>
      <w:tr>
        <w:trPr>
          <w:trHeight w:val="145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ДоговорКуплиПродажиТекст2</w:t>
              <w:br/>
              <w:t>1.1.  В соответствии с Протоколом №  от 03.11.2023г. по продаже имущества Фаезовой Алсу Фоатовны,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LADA (ВАЗ), модель: Granta, VIN: XTA219410M0188017, год изготовления: 2021 (далее - Имущество).</w:t>
            </w:r>
          </w:p>
        </w:tc>
      </w:tr>
      <w:tr>
        <w:trPr>
          <w:trHeight w:val="300" w:hRule="exact"/>
        </w:trPr>
        <w:tc>
          <w:tcPr>
            <w:tcW w:w="10394" w:type="dxa"/>
            <w:gridSpan w:val="11"/>
            <w:tcBorders/>
            <w:shd w:color="FFFFFF" w:fill="FFFFFF"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r>
      <w:tr>
        <w:trPr>
          <w:trHeight w:val="49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49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1.3. На момент составления Договора купли-продажи на вышеуказанном имуществе обременения/ограничения отсутствуют.</w:t>
            </w:r>
          </w:p>
        </w:tc>
      </w:tr>
      <w:tr>
        <w:trPr>
          <w:trHeight w:val="97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1.4. Имущество обеспечено обременением в виде залога в пользу АО ИНГОССТРАХ БАНК (ИНН 7714056040, ОГРН ____).</w:t>
              <w:br/>
              <w:t>Продажа имущества на торгах приводит к прекращению права залога (ипотеки) - пп. 4 п. 1 ст. 352 ГК РФ и абз. 6 п. 5 ст. 18.1 ФЗ «О несостоятельности (банкротстве)» от 26.10.2002 г. № 127-ФЗ.</w:t>
            </w:r>
          </w:p>
        </w:tc>
      </w:tr>
      <w:tr>
        <w:trPr>
          <w:trHeight w:val="300" w:hRule="exac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2. Обязанности Сторон</w:t>
            </w:r>
          </w:p>
        </w:tc>
      </w:tr>
      <w:tr>
        <w:trPr>
          <w:trHeight w:val="30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 Продавец обязуется:</w:t>
            </w:r>
          </w:p>
        </w:tc>
      </w:tr>
      <w:tr>
        <w:trPr>
          <w:trHeight w:val="30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2.1.1. Передать Покупателю Имущество по акту приема-передачи.</w:t>
            </w:r>
          </w:p>
        </w:tc>
      </w:tr>
      <w:tr>
        <w:trPr>
          <w:trHeight w:val="73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 Покупатель обязан:</w:t>
            </w:r>
          </w:p>
        </w:tc>
      </w:tr>
      <w:tr>
        <w:trPr>
          <w:trHeight w:val="285" w:hRule="exact"/>
        </w:trPr>
        <w:tc>
          <w:tcPr>
            <w:tcW w:w="10394"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2.2.1. Оплатить полную стоимость имущества в соответствии с настоящим договором.</w:t>
            </w:r>
          </w:p>
        </w:tc>
      </w:tr>
      <w:tr>
        <w:trPr>
          <w:trHeight w:val="49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3. Цена и порядок расчетов</w:t>
            </w:r>
          </w:p>
        </w:tc>
      </w:tr>
      <w:tr>
        <w:trPr>
          <w:trHeight w:val="300" w:hRule="exact"/>
        </w:trPr>
        <w:tc>
          <w:tcPr>
            <w:tcW w:w="10394"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3.1. Стоимость имущества составляет:</w:t>
            </w:r>
          </w:p>
        </w:tc>
      </w:tr>
      <w:tr>
        <w:trPr>
          <w:trHeight w:val="97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03.11.2023г. на сайте https://lot-online.ru/, является окончательной и изменению не подлежит.</w:t>
            </w:r>
          </w:p>
        </w:tc>
      </w:tr>
      <w:tr>
        <w:trPr>
          <w:trHeight w:val="52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3.3. Оплата стоимости имущества по настоящему договору осуществляется Покупателем безналичным платежом на расчетный счет:</w:t>
            </w:r>
          </w:p>
        </w:tc>
      </w:tr>
      <w:tr>
        <w:trPr>
          <w:trHeight w:val="300" w:hRule="exact"/>
        </w:trPr>
        <w:tc>
          <w:tcPr>
            <w:tcW w:w="10394"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16"/>
                <w:szCs w:val="20"/>
              </w:rPr>
            </w:r>
          </w:p>
        </w:tc>
      </w:tr>
      <w:tr>
        <w:trPr>
          <w:trHeight w:val="1455" w:hRule="exact"/>
        </w:trPr>
        <w:tc>
          <w:tcPr>
            <w:tcW w:w="10394"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"Получатель: Фаезова Алсу Фоатовна (ИНН 163901878887)</w:t>
              <w:br/>
              <w:t>Р/СЧ 40817810050168429556</w:t>
              <w:br/>
              <w:t>ИНН БАНКА 4401116480</w:t>
              <w:br/>
              <w:t>БИК 045004763</w:t>
              <w:br/>
              <w:t>КР/СЧ 30101810150040000763</w:t>
              <w:br/>
              <w:t>НАИМЕНОВАНИЕ БАНКА ФИЛИАЛ "ЦЕНТРАЛЬНЫЙ" ПАО "СОВКОМБАНК" (БЕРДСК)</w:t>
            </w:r>
          </w:p>
        </w:tc>
      </w:tr>
      <w:tr>
        <w:trPr>
          <w:trHeight w:val="300" w:hRule="exact"/>
        </w:trPr>
        <w:tc>
          <w:tcPr>
            <w:tcW w:w="10394"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в течение тридцати дней с даты подписания настоящего договора.</w:t>
            </w:r>
          </w:p>
        </w:tc>
      </w:tr>
      <w:tr>
        <w:trPr>
          <w:trHeight w:val="73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9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85" w:hRule="exac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5. Возникновение права собственности</w:t>
            </w:r>
          </w:p>
        </w:tc>
      </w:tr>
      <w:tr>
        <w:trPr>
          <w:trHeight w:val="127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85" w:hRule="exac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6. Ответственность Сторон</w:t>
            </w:r>
          </w:p>
        </w:tc>
      </w:tr>
      <w:tr>
        <w:trPr>
          <w:trHeight w:val="51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7. Порядок разрешения споров</w:t>
            </w:r>
          </w:p>
        </w:tc>
      </w:tr>
      <w:tr>
        <w:trPr>
          <w:trHeight w:val="54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8. Условия изменения и расторжения договора</w:t>
            </w:r>
          </w:p>
        </w:tc>
      </w:tr>
      <w:tr>
        <w:trPr>
          <w:trHeight w:val="58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6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102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78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9. Заключительные положения</w:t>
            </w:r>
          </w:p>
        </w:tc>
      </w:tr>
      <w:tr>
        <w:trPr>
          <w:trHeight w:val="58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99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10. Реквизиты и подписи Сторон</w:t>
            </w:r>
          </w:p>
        </w:tc>
      </w:tr>
      <w:tr>
        <w:trPr>
          <w:trHeight w:val="285" w:hRule="exac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Продавец:</w:t>
            </w:r>
          </w:p>
        </w:tc>
        <w:tc>
          <w:tcPr>
            <w:tcW w:w="5670"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Покупатель:</w:t>
            </w:r>
          </w:p>
        </w:tc>
      </w:tr>
      <w:tr>
        <w:trPr>
          <w:trHeight w:val="285" w:hRule="exac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c>
          <w:tcPr>
            <w:tcW w:w="5670"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r>
      <w:tr>
        <w:trPr>
          <w:trHeight w:val="2415"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Фаезова Алсу Фоатовна (Давлеева Алсу Фоатовна) (24.01.1991г.р., место рожд: село Биклянь Тукаевского района Республики Татарстан , адрес рег: 423832, Татарстан Респ, Набережные Челны г, Сююмбике пр-кт, дом № 13, квартира 58, СНИЛС13649260271, ИНН 163901878887, паспорт РФ серия 9212, номер 321841, выдан 26.06.2012, кем выдан Территориальным пунктом УФМС России по Республике Татарстан в Тукаевском районе, код подразделения 160-016)</w:t>
            </w:r>
          </w:p>
        </w:tc>
        <w:tc>
          <w:tcPr>
            <w:tcW w:w="5670" w:type="dxa"/>
            <w:gridSpan w:val="6"/>
            <w:vMerge w:val="restart"/>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Реквизиты</w:t>
            </w:r>
          </w:p>
        </w:tc>
        <w:tc>
          <w:tcPr>
            <w:tcW w:w="5670"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120" w:hRule="exact"/>
        </w:trPr>
        <w:tc>
          <w:tcPr>
            <w:tcW w:w="4724" w:type="dxa"/>
            <w:gridSpan w:val="5"/>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r>
          </w:p>
        </w:tc>
        <w:tc>
          <w:tcPr>
            <w:tcW w:w="5670"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2265"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"Получатель: Фаезова Алсу Фоатовна (ИНН 163901878887)</w:t>
            </w:r>
          </w:p>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Р/СЧ 40817810050168429556</w:t>
            </w:r>
          </w:p>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ИНН БАНКА 4401116480</w:t>
            </w:r>
          </w:p>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БИК 045004763 </w:t>
            </w:r>
          </w:p>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КР/СЧ 30101810150040000763 </w:t>
            </w:r>
          </w:p>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 (БЕРДСК)</w:t>
            </w:r>
          </w:p>
        </w:tc>
        <w:tc>
          <w:tcPr>
            <w:tcW w:w="5670"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5670"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Финансовый управляющий</w:t>
            </w:r>
          </w:p>
        </w:tc>
        <w:tc>
          <w:tcPr>
            <w:tcW w:w="5670"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Фаезовой Алсу Фоатовны</w:t>
            </w:r>
          </w:p>
        </w:tc>
        <w:tc>
          <w:tcPr>
            <w:tcW w:w="946"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c>
          <w:tcPr>
            <w:tcW w:w="945"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c>
          <w:tcPr>
            <w:tcW w:w="945"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c>
          <w:tcPr>
            <w:tcW w:w="945"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c>
          <w:tcPr>
            <w:tcW w:w="945"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c>
          <w:tcPr>
            <w:tcW w:w="944"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Мякишкова Юлия Николаевна</w:t>
            </w:r>
          </w:p>
        </w:tc>
        <w:tc>
          <w:tcPr>
            <w:tcW w:w="2836" w:type="dxa"/>
            <w:gridSpan w:val="3"/>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c>
          <w:tcPr>
            <w:tcW w:w="2834" w:type="dxa"/>
            <w:gridSpan w:val="3"/>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kern w:val="0"/>
                <w:sz w:val="16"/>
                <w:szCs w:val="20"/>
              </w:rPr>
            </w:r>
          </w:p>
        </w:tc>
      </w:tr>
    </w:tbl>
    <w:sectPr>
      <w:type w:val="nextPage"/>
      <w:pgSz w:w="11906" w:h="16838"/>
      <w:pgMar w:left="567" w:right="567" w:header="0" w:top="567" w:footer="0" w:bottom="567"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Lucida Sans"/>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Lucida Sans"/>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Lucida Sans"/>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ucida Sans"/>
    </w:rPr>
  </w:style>
  <w:style w:type="paragraph" w:styleId="Style17">
    <w:name w:val="Caption"/>
    <w:basedOn w:val="Normal"/>
    <w:qFormat/>
    <w:pPr>
      <w:suppressLineNumbers/>
      <w:spacing w:before="120" w:after="120"/>
    </w:pPr>
    <w:rPr>
      <w:rFonts w:cs="Lucida Sans"/>
      <w:i/>
      <w:iCs/>
      <w:sz w:val="24"/>
      <w:szCs w:val="24"/>
    </w:rPr>
  </w:style>
  <w:style w:type="paragraph" w:styleId="Style18">
    <w:name w:val="Указатель"/>
    <w:basedOn w:val="Normal"/>
    <w:qFormat/>
    <w:pPr>
      <w:suppressLineNumbers/>
    </w:pPr>
    <w:rPr>
      <w:rFonts w:cs="Lucida Sans"/>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LibreOffice/7.1.5.2$Windows_X86_64 LibreOffice_project/85f04e9f809797b8199d13c421bd8a2b025d52b5</Application>
  <AppVersion>15.0000</AppVersion>
  <Pages>3</Pages>
  <Words>1214</Words>
  <Characters>8621</Characters>
  <CharactersWithSpaces>10293</CharactersWithSpaces>
  <Paragraphs>64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2023-11-07T13:00:53Z</dcterms:modified>
  <cp:revision>1</cp:revision>
  <dc:subject/>
  <dc:title/>
</cp:coreProperties>
</file>