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Захарина Светлана Геннадьевна (Мальцева Светлана Геннадьевна) (31.05.1989г.р., место рожд: гор. Миасс Челябинской обл., адрес рег: 456313, Челябинская обл, Миасс г, Садовый пер, дом № 2, квартира 65, СНИЛС15149245155, ИНН 741516013970, паспорт РФ серия 7511, номер 986473, выдан 02.11.2011, кем выдан Отделом УФМС России по Челябинской области в гор. Миассе, код подразделения 740-031),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15.12.2022г. по делу №А76-30403/2022,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Захариной Светланы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Захарина Светлана Геннадьевна (Мальцева Светлана Геннадьевна) (31.05.1989г.р., место рожд: гор. Миасс Челябинской обл., адрес рег: 456313, Челябинская обл, Миасс г, Садовый пер, дом № 2, квартира 65, СНИЛС15149245155, ИНН 741516013970, паспорт РФ серия 7511, номер 986473, выдан 02.11.2011, кем выдан Отделом УФМС России по Челябинской области в гор. Миассе, код подразделения 740-031)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Захариной Светланы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