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F4D9488" w:rsidR="00777765" w:rsidRPr="00560CCF" w:rsidRDefault="00686A8B" w:rsidP="00686A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60CC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60CC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560C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«Транспортный» (общество с ограниченной ответственностью) (ООО КБ «Транспортный»), </w:t>
      </w:r>
      <w:r w:rsidRPr="00560CCF">
        <w:rPr>
          <w:rFonts w:ascii="Times New Roman" w:hAnsi="Times New Roman" w:cs="Times New Roman"/>
          <w:color w:val="000000"/>
          <w:sz w:val="24"/>
          <w:szCs w:val="24"/>
        </w:rPr>
        <w:t>(адрес регистрации: 129090, г. Москва, ул. Каланчёвская, д. 49, ОГРН 1027739542258, ИНН 7710070848, КПП 770801001) (далее – финансовая организация), 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4)</w:t>
      </w:r>
      <w:r w:rsidRPr="00560C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560CC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560CC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560C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560C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560CCF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0E48228A" w:rsidR="00B368B1" w:rsidRPr="00560CC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17D3423" w14:textId="77777777" w:rsidR="00DF68B2" w:rsidRPr="00560CCF" w:rsidRDefault="00DF68B2" w:rsidP="00DF68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560CCF">
        <w:t xml:space="preserve">Лот 1 - ООО «Гринвуд», ИНН 7704310883 (правопреемник ООО АС "МДЖ-СТРОЙ", ИНН 7729408697), поручитель Тедеев Захар </w:t>
      </w:r>
      <w:proofErr w:type="spellStart"/>
      <w:r w:rsidRPr="00560CCF">
        <w:t>Дударович</w:t>
      </w:r>
      <w:proofErr w:type="spellEnd"/>
      <w:r w:rsidRPr="00560CCF">
        <w:t>, КД 250/14/КЛВ от 02.10.2014, 52/15/КЛВ от 13.02.2015, 206/14/КЛВ от 19.08.2014, 95/14/КЛВ от 16.04.2014, 240/14/КЛВ от 25.09.2014, 210/14/КЛВ от 21.08.2014, 35/14/КЛЗ от 11.02.2014, решение Арбитражного суда г. Москвы от 16.09.2019 по делу А40-216129/15-3-588 (392 110 007,87 руб.) - 392 110 007,87 руб.;</w:t>
      </w:r>
    </w:p>
    <w:p w14:paraId="7F0BF450" w14:textId="785DF517" w:rsidR="00B368B1" w:rsidRPr="00560CCF" w:rsidRDefault="00DF68B2" w:rsidP="00DF68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60CCF">
        <w:t>Лот 2 - ООО  "БРИЗ", ИНН 7733759948, КД 62/15 от 18.02.2015, 125/15/КЛВ от 06.04.2015, 81/15/КЛВ от 03.03.2015, 140/15/КЛВ от 17.04.2015, 274/13/КЛВ от 24.12.2013, решение Арбитражного суда г. Москвы от 24.11.2016 по делу А40-223853/15-170-1823, постановление №09АП-30608/2017-ГК от 17.07.2017 по делу А40-12586/2017 на решение Арбитражного суда г. Москвы от 22.05.2017, определение Арбитражного суда г. Москвы от 08.07.2016 по делу А40-99087/15-24-215 Б, истек срок на повторное предъявление ИЛ (317 237 873,59 руб.) - 317 237 873,59 руб.</w:t>
      </w:r>
    </w:p>
    <w:p w14:paraId="08A89069" w14:textId="77777777" w:rsidR="00B368B1" w:rsidRPr="00560CC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60CCF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60CCF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60CC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560CC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60CC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560CC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60CC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79CB3C97" w:rsidR="00B368B1" w:rsidRPr="00560CC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CC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60CC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60CCF">
        <w:rPr>
          <w:rFonts w:ascii="Times New Roman CYR" w:hAnsi="Times New Roman CYR" w:cs="Times New Roman CYR"/>
          <w:color w:val="000000"/>
        </w:rPr>
        <w:t xml:space="preserve"> </w:t>
      </w:r>
      <w:r w:rsidR="00DF68B2" w:rsidRPr="00560CCF">
        <w:rPr>
          <w:rFonts w:ascii="Times New Roman CYR" w:hAnsi="Times New Roman CYR" w:cs="Times New Roman CYR"/>
          <w:b/>
          <w:bCs/>
          <w:color w:val="000000"/>
        </w:rPr>
        <w:t xml:space="preserve">26 декабря </w:t>
      </w:r>
      <w:r w:rsidRPr="00560CCF">
        <w:rPr>
          <w:b/>
        </w:rPr>
        <w:t>2023 г.</w:t>
      </w:r>
      <w:r w:rsidRPr="00560CCF">
        <w:t xml:space="preserve"> </w:t>
      </w:r>
      <w:r w:rsidRPr="00560CC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60CCF">
        <w:rPr>
          <w:color w:val="000000"/>
        </w:rPr>
        <w:t xml:space="preserve">АО «Российский аукционный дом» по адресу: </w:t>
      </w:r>
      <w:hyperlink r:id="rId6" w:history="1">
        <w:r w:rsidRPr="00560CCF">
          <w:rPr>
            <w:rStyle w:val="a4"/>
          </w:rPr>
          <w:t>http://lot-online.ru</w:t>
        </w:r>
      </w:hyperlink>
      <w:r w:rsidRPr="00560CCF">
        <w:rPr>
          <w:color w:val="000000"/>
        </w:rPr>
        <w:t xml:space="preserve"> (далее – ЭТП)</w:t>
      </w:r>
      <w:r w:rsidRPr="00560CCF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560CC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CCF">
        <w:rPr>
          <w:color w:val="000000"/>
        </w:rPr>
        <w:t>Время окончания Торгов:</w:t>
      </w:r>
    </w:p>
    <w:p w14:paraId="689DA998" w14:textId="77777777" w:rsidR="00B368B1" w:rsidRPr="00560CC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CC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560CC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CC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D46C485" w:rsidR="00B368B1" w:rsidRPr="00560CC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CCF">
        <w:rPr>
          <w:color w:val="000000"/>
        </w:rPr>
        <w:t xml:space="preserve">В случае, если по итогам Торгов, назначенных на </w:t>
      </w:r>
      <w:r w:rsidR="00DF68B2" w:rsidRPr="00560CCF">
        <w:rPr>
          <w:b/>
          <w:bCs/>
          <w:color w:val="000000"/>
        </w:rPr>
        <w:t>26 декабря</w:t>
      </w:r>
      <w:r w:rsidRPr="00560CCF">
        <w:rPr>
          <w:color w:val="000000"/>
        </w:rPr>
        <w:t xml:space="preserve"> </w:t>
      </w:r>
      <w:r w:rsidRPr="00560CCF">
        <w:rPr>
          <w:b/>
          <w:bCs/>
          <w:color w:val="000000"/>
        </w:rPr>
        <w:t>2023 г.,</w:t>
      </w:r>
      <w:r w:rsidRPr="00560CCF">
        <w:rPr>
          <w:color w:val="000000"/>
        </w:rPr>
        <w:t xml:space="preserve"> лоты не реализованы, то в 14:00 часов по московскому времени </w:t>
      </w:r>
      <w:r w:rsidR="00DF68B2" w:rsidRPr="00560CCF">
        <w:rPr>
          <w:b/>
          <w:bCs/>
          <w:color w:val="000000"/>
        </w:rPr>
        <w:t xml:space="preserve">19 февраля 2024 </w:t>
      </w:r>
      <w:r w:rsidRPr="00560CCF">
        <w:rPr>
          <w:b/>
        </w:rPr>
        <w:t>г.</w:t>
      </w:r>
      <w:r w:rsidRPr="00560CCF">
        <w:t xml:space="preserve"> </w:t>
      </w:r>
      <w:r w:rsidRPr="00560CCF">
        <w:rPr>
          <w:color w:val="000000"/>
        </w:rPr>
        <w:t>на ЭТП</w:t>
      </w:r>
      <w:r w:rsidRPr="00560CCF">
        <w:t xml:space="preserve"> </w:t>
      </w:r>
      <w:r w:rsidRPr="00560CCF">
        <w:rPr>
          <w:color w:val="000000"/>
        </w:rPr>
        <w:t>будут проведены</w:t>
      </w:r>
      <w:r w:rsidRPr="00560CCF">
        <w:rPr>
          <w:b/>
          <w:bCs/>
          <w:color w:val="000000"/>
        </w:rPr>
        <w:t xml:space="preserve"> повторные Торги </w:t>
      </w:r>
      <w:r w:rsidRPr="00560CC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560CC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CCF">
        <w:rPr>
          <w:color w:val="000000"/>
        </w:rPr>
        <w:t>Оператор ЭТП (далее – Оператор) обеспечивает проведение Торгов.</w:t>
      </w:r>
    </w:p>
    <w:p w14:paraId="2146F187" w14:textId="4F67D772" w:rsidR="00B368B1" w:rsidRPr="00560CC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CC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F68B2" w:rsidRPr="00560CCF">
        <w:rPr>
          <w:b/>
          <w:bCs/>
          <w:color w:val="000000"/>
        </w:rPr>
        <w:t xml:space="preserve">14 ноября </w:t>
      </w:r>
      <w:r w:rsidRPr="00560CCF">
        <w:rPr>
          <w:b/>
          <w:bCs/>
          <w:color w:val="000000"/>
        </w:rPr>
        <w:t>2023 г.,</w:t>
      </w:r>
      <w:r w:rsidRPr="00560CCF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F68B2" w:rsidRPr="00560CCF">
        <w:rPr>
          <w:b/>
          <w:bCs/>
          <w:color w:val="000000"/>
        </w:rPr>
        <w:t>09 января</w:t>
      </w:r>
      <w:r w:rsidRPr="00560CCF">
        <w:rPr>
          <w:color w:val="000000"/>
        </w:rPr>
        <w:t xml:space="preserve"> </w:t>
      </w:r>
      <w:r w:rsidRPr="00560CCF">
        <w:rPr>
          <w:b/>
          <w:bCs/>
          <w:color w:val="000000"/>
        </w:rPr>
        <w:t>202</w:t>
      </w:r>
      <w:r w:rsidR="00DF68B2" w:rsidRPr="00560CCF">
        <w:rPr>
          <w:b/>
          <w:bCs/>
          <w:color w:val="000000"/>
        </w:rPr>
        <w:t>4</w:t>
      </w:r>
      <w:r w:rsidRPr="00560CCF">
        <w:rPr>
          <w:b/>
          <w:bCs/>
        </w:rPr>
        <w:t xml:space="preserve"> г.</w:t>
      </w:r>
      <w:r w:rsidRPr="00560CCF">
        <w:rPr>
          <w:color w:val="000000"/>
        </w:rPr>
        <w:t xml:space="preserve"> Прием заявок на участие в Торгах и задатков прекращается в 14:00 </w:t>
      </w:r>
      <w:r w:rsidRPr="00560CCF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560CC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0CC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515A32E" w:rsidR="00B368B1" w:rsidRPr="00560CC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0CCF">
        <w:rPr>
          <w:b/>
          <w:bCs/>
          <w:color w:val="000000"/>
        </w:rPr>
        <w:t>Торги ППП</w:t>
      </w:r>
      <w:r w:rsidRPr="00560CCF">
        <w:rPr>
          <w:color w:val="000000"/>
          <w:shd w:val="clear" w:color="auto" w:fill="FFFFFF"/>
        </w:rPr>
        <w:t xml:space="preserve"> будут проведены на ЭТП: </w:t>
      </w:r>
      <w:r w:rsidRPr="00560CCF">
        <w:rPr>
          <w:b/>
          <w:bCs/>
          <w:color w:val="000000"/>
        </w:rPr>
        <w:t xml:space="preserve">с </w:t>
      </w:r>
      <w:r w:rsidR="00DF68B2" w:rsidRPr="00560CCF">
        <w:rPr>
          <w:b/>
          <w:bCs/>
          <w:color w:val="000000"/>
        </w:rPr>
        <w:t>26 февраля</w:t>
      </w:r>
      <w:r w:rsidRPr="00560CCF">
        <w:rPr>
          <w:b/>
          <w:bCs/>
          <w:color w:val="000000"/>
        </w:rPr>
        <w:t xml:space="preserve"> 202</w:t>
      </w:r>
      <w:r w:rsidR="00282BFA" w:rsidRPr="00560CCF">
        <w:rPr>
          <w:b/>
          <w:bCs/>
          <w:color w:val="000000"/>
        </w:rPr>
        <w:t>4</w:t>
      </w:r>
      <w:r w:rsidRPr="00560CCF">
        <w:rPr>
          <w:b/>
          <w:bCs/>
          <w:color w:val="000000"/>
        </w:rPr>
        <w:t xml:space="preserve"> г. по </w:t>
      </w:r>
      <w:r w:rsidR="00DF68B2" w:rsidRPr="00560CCF">
        <w:rPr>
          <w:b/>
          <w:bCs/>
          <w:color w:val="000000"/>
        </w:rPr>
        <w:t>04 апреля</w:t>
      </w:r>
      <w:r w:rsidRPr="00560CCF">
        <w:rPr>
          <w:b/>
          <w:bCs/>
          <w:color w:val="000000"/>
        </w:rPr>
        <w:t xml:space="preserve"> 202</w:t>
      </w:r>
      <w:r w:rsidR="00282BFA" w:rsidRPr="00560CCF">
        <w:rPr>
          <w:b/>
          <w:bCs/>
          <w:color w:val="000000"/>
        </w:rPr>
        <w:t>4</w:t>
      </w:r>
      <w:r w:rsidRPr="00560CCF">
        <w:rPr>
          <w:b/>
          <w:bCs/>
          <w:color w:val="000000"/>
        </w:rPr>
        <w:t xml:space="preserve"> г.</w:t>
      </w:r>
    </w:p>
    <w:p w14:paraId="154FF146" w14:textId="029683C0" w:rsidR="00777765" w:rsidRPr="00560CCF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F68B2" w:rsidRPr="00560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26 февраля 2024 </w:t>
      </w:r>
      <w:r w:rsidRPr="00560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560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560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60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560CCF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560CCF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560CC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0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560CCF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60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560CCF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CC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560CCF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CCF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560CCF" w:rsidRDefault="00515CBE" w:rsidP="00DF42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CC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F0DF582" w14:textId="77777777" w:rsidR="00DF424A" w:rsidRPr="00560CCF" w:rsidRDefault="00DF424A" w:rsidP="00DF42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60CCF">
        <w:rPr>
          <w:color w:val="000000"/>
        </w:rPr>
        <w:t>с 26 февраля 2024 г. по 20 марта 2024 г. - в размере начальной цены продажи лота;</w:t>
      </w:r>
    </w:p>
    <w:p w14:paraId="65906280" w14:textId="77777777" w:rsidR="00DF424A" w:rsidRPr="00560CCF" w:rsidRDefault="00DF424A" w:rsidP="00DF42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60CCF">
        <w:rPr>
          <w:color w:val="000000"/>
        </w:rPr>
        <w:t>с 21 марта 2024 г. по 23 марта 2024 г. - в размере 90,00% от начальной цены продажи лота;</w:t>
      </w:r>
    </w:p>
    <w:p w14:paraId="6F1FC661" w14:textId="77777777" w:rsidR="00DF424A" w:rsidRPr="00560CCF" w:rsidRDefault="00DF424A" w:rsidP="00DF42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60CCF">
        <w:rPr>
          <w:color w:val="000000"/>
        </w:rPr>
        <w:t>с 24 марта 2024 г. по 26 марта 2024 г. - в размере 80,00% от начальной цены продажи лота;</w:t>
      </w:r>
    </w:p>
    <w:p w14:paraId="310A5713" w14:textId="77777777" w:rsidR="00DF424A" w:rsidRPr="00560CCF" w:rsidRDefault="00DF424A" w:rsidP="00DF42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60CCF">
        <w:rPr>
          <w:color w:val="000000"/>
        </w:rPr>
        <w:t>с 27 марта 2024 г. по 29 марта 2024 г. - в размере 70,00% от начальной цены продажи лота;</w:t>
      </w:r>
    </w:p>
    <w:p w14:paraId="74BB33AA" w14:textId="77777777" w:rsidR="00DF424A" w:rsidRPr="00560CCF" w:rsidRDefault="00DF424A" w:rsidP="00DF42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60CCF">
        <w:rPr>
          <w:color w:val="000000"/>
        </w:rPr>
        <w:t>с 30 марта 2024 г. по 01 апреля 2024 г. - в размере 60,00% от начальной цены продажи лота;</w:t>
      </w:r>
    </w:p>
    <w:p w14:paraId="45D02C04" w14:textId="4CB9F0B3" w:rsidR="00B368B1" w:rsidRPr="00560CCF" w:rsidRDefault="00DF424A" w:rsidP="00DF42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60CCF">
        <w:rPr>
          <w:color w:val="000000"/>
        </w:rPr>
        <w:t>с 02 апреля 2024 г. по 04 апреля 2024 г. - в размере 55,60% от начальной цены продажи лота.</w:t>
      </w:r>
    </w:p>
    <w:p w14:paraId="577CA642" w14:textId="77777777" w:rsidR="00B368B1" w:rsidRPr="00560CCF" w:rsidRDefault="00B368B1" w:rsidP="00DF4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560CC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CC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60CC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560CC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560C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560CC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60CC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60CC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560C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60CC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60CC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60CC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CC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60CC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60CC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60CC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60CC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60CC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60CC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60CC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60CC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560CC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560CC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560CC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60CC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60CC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CDC6A54" w:rsidR="00B368B1" w:rsidRPr="00560CC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60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A9355B" w:rsidRPr="00560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560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60CCF">
        <w:rPr>
          <w:rFonts w:ascii="Times New Roman" w:hAnsi="Times New Roman" w:cs="Times New Roman"/>
          <w:sz w:val="24"/>
          <w:szCs w:val="24"/>
        </w:rPr>
        <w:t xml:space="preserve"> д</w:t>
      </w:r>
      <w:r w:rsidRPr="00560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A9355B" w:rsidRPr="00560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560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60CCF">
        <w:rPr>
          <w:rFonts w:ascii="Times New Roman" w:hAnsi="Times New Roman" w:cs="Times New Roman"/>
          <w:sz w:val="24"/>
          <w:szCs w:val="24"/>
        </w:rPr>
        <w:t xml:space="preserve"> </w:t>
      </w:r>
      <w:r w:rsidRPr="00560CCF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A9355B" w:rsidRPr="00560C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355B" w:rsidRPr="00560CCF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560CC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560CC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C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0CCF"/>
    <w:rsid w:val="00564010"/>
    <w:rsid w:val="00607DC4"/>
    <w:rsid w:val="00610CA0"/>
    <w:rsid w:val="0061204D"/>
    <w:rsid w:val="00634151"/>
    <w:rsid w:val="00637A0F"/>
    <w:rsid w:val="00644379"/>
    <w:rsid w:val="0065356D"/>
    <w:rsid w:val="00686A8B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9355B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DF424A"/>
    <w:rsid w:val="00DF68B2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1963</Words>
  <Characters>12430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10</cp:revision>
  <cp:lastPrinted>2023-11-07T06:48:00Z</cp:lastPrinted>
  <dcterms:created xsi:type="dcterms:W3CDTF">2023-07-06T09:54:00Z</dcterms:created>
  <dcterms:modified xsi:type="dcterms:W3CDTF">2023-11-07T06:48:00Z</dcterms:modified>
</cp:coreProperties>
</file>