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352C8A24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земельных участков в Тюкалинском районе Омской области</w:t>
      </w:r>
    </w:p>
    <w:p w14:paraId="337D4A7B" w14:textId="5297862B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1A153D">
        <w:rPr>
          <w:b/>
          <w:bCs/>
        </w:rPr>
        <w:t>е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740B8946" w:rsidR="00B81009" w:rsidRPr="00D3330B" w:rsidRDefault="00C40B7C" w:rsidP="00362841">
      <w:pPr>
        <w:jc w:val="center"/>
        <w:outlineLvl w:val="0"/>
        <w:rPr>
          <w:bCs/>
        </w:rPr>
      </w:pPr>
      <w:r>
        <w:rPr>
          <w:b/>
          <w:bCs/>
        </w:rPr>
        <w:t>22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декабря</w:t>
      </w:r>
      <w:r w:rsidR="00F02934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F02934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0884FA7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40B7C">
        <w:rPr>
          <w:b/>
          <w:bCs/>
        </w:rPr>
        <w:t>10</w:t>
      </w:r>
      <w:r w:rsidRPr="00D3330B">
        <w:rPr>
          <w:b/>
          <w:bCs/>
        </w:rPr>
        <w:t>.</w:t>
      </w:r>
      <w:r w:rsidR="00C40B7C">
        <w:rPr>
          <w:b/>
          <w:bCs/>
        </w:rPr>
        <w:t>11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2461E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C40B7C">
        <w:rPr>
          <w:b/>
          <w:bCs/>
        </w:rPr>
        <w:t>20</w:t>
      </w:r>
      <w:r w:rsidRPr="00D3330B">
        <w:rPr>
          <w:b/>
          <w:bCs/>
        </w:rPr>
        <w:t>.</w:t>
      </w:r>
      <w:r w:rsidR="00524213">
        <w:rPr>
          <w:b/>
          <w:bCs/>
        </w:rPr>
        <w:t>1</w:t>
      </w:r>
      <w:r w:rsidR="00C40B7C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F02934">
        <w:rPr>
          <w:b/>
          <w:bCs/>
        </w:rPr>
        <w:t>23</w:t>
      </w:r>
      <w:r w:rsidRPr="00D3330B">
        <w:rPr>
          <w:b/>
          <w:bCs/>
        </w:rPr>
        <w:t>:</w:t>
      </w:r>
      <w:r w:rsidR="00F02934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D48077B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C40B7C">
        <w:rPr>
          <w:b/>
          <w:bCs/>
        </w:rPr>
        <w:t>20</w:t>
      </w:r>
      <w:r w:rsidR="007E1C9C" w:rsidRPr="00D3330B">
        <w:rPr>
          <w:b/>
          <w:bCs/>
        </w:rPr>
        <w:t>.</w:t>
      </w:r>
      <w:r w:rsidR="00524213">
        <w:rPr>
          <w:b/>
          <w:bCs/>
        </w:rPr>
        <w:t>1</w:t>
      </w:r>
      <w:r w:rsidR="00C40B7C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7BEFFB6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C40B7C">
        <w:rPr>
          <w:b/>
          <w:bCs/>
        </w:rPr>
        <w:t>21</w:t>
      </w:r>
      <w:r w:rsidR="00CE0757">
        <w:rPr>
          <w:b/>
          <w:bCs/>
        </w:rPr>
        <w:t>.</w:t>
      </w:r>
      <w:r w:rsidR="00197A1C">
        <w:rPr>
          <w:b/>
          <w:bCs/>
        </w:rPr>
        <w:t>1</w:t>
      </w:r>
      <w:r w:rsidR="00C40B7C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043BF2" w:rsidRDefault="001E23A4" w:rsidP="00101729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24B8AA18" w14:textId="77777777" w:rsidR="00CE0757" w:rsidRPr="00043BF2" w:rsidRDefault="002B169B" w:rsidP="00CE0757">
      <w:pPr>
        <w:ind w:right="-57" w:firstLine="540"/>
        <w:jc w:val="both"/>
        <w:rPr>
          <w:b/>
          <w:bCs/>
        </w:rPr>
      </w:pPr>
      <w:r w:rsidRPr="00043BF2">
        <w:rPr>
          <w:b/>
          <w:bCs/>
        </w:rPr>
        <w:tab/>
      </w:r>
      <w:r w:rsidR="00CE0757" w:rsidRPr="00043BF2">
        <w:rPr>
          <w:b/>
          <w:bCs/>
        </w:rPr>
        <w:t>Земельные участки</w:t>
      </w:r>
      <w:r w:rsidR="00CE0757" w:rsidRPr="00043BF2">
        <w:t xml:space="preserve"> в Омской области, Тюкалинский район общей площадью </w:t>
      </w:r>
      <w:r w:rsidR="00CE0757" w:rsidRPr="00043BF2">
        <w:rPr>
          <w:b/>
          <w:bCs/>
        </w:rPr>
        <w:t>8 260,324 га.</w:t>
      </w:r>
    </w:p>
    <w:p w14:paraId="68A2D777" w14:textId="357893F8" w:rsidR="00CE0757" w:rsidRPr="00043BF2" w:rsidRDefault="003C5613" w:rsidP="00CE0757">
      <w:pPr>
        <w:ind w:right="-57" w:firstLine="540"/>
        <w:jc w:val="both"/>
      </w:pPr>
      <w:r w:rsidRPr="00043BF2">
        <w:t xml:space="preserve">   Расшифровка лота (</w:t>
      </w:r>
      <w:r w:rsidR="00CE0757" w:rsidRPr="00043BF2">
        <w:t>Перечень земельных участков, входящих в Объект, имеющиеся ограничения, обременения</w:t>
      </w:r>
      <w:r w:rsidRPr="00043BF2">
        <w:t>)</w:t>
      </w:r>
      <w:r w:rsidR="00CE0757" w:rsidRPr="00043BF2">
        <w:t xml:space="preserve"> </w:t>
      </w:r>
      <w:r w:rsidRPr="00043BF2">
        <w:t xml:space="preserve">размещена на сайте </w:t>
      </w:r>
      <w:hyperlink r:id="rId10" w:history="1">
        <w:r w:rsidRPr="00043BF2">
          <w:rPr>
            <w:rStyle w:val="af4"/>
            <w:rFonts w:eastAsia="Times New Roman"/>
            <w:lang w:val="en-US"/>
          </w:rPr>
          <w:t>www</w:t>
        </w:r>
        <w:r w:rsidRPr="00043BF2">
          <w:rPr>
            <w:rStyle w:val="af4"/>
            <w:rFonts w:eastAsia="Times New Roman"/>
          </w:rPr>
          <w:t>.</w:t>
        </w:r>
        <w:r w:rsidRPr="00043BF2">
          <w:rPr>
            <w:rStyle w:val="af4"/>
            <w:rFonts w:eastAsia="Times New Roman"/>
            <w:lang w:val="en-US"/>
          </w:rPr>
          <w:t>lot</w:t>
        </w:r>
        <w:r w:rsidRPr="00043BF2">
          <w:rPr>
            <w:rStyle w:val="af4"/>
            <w:rFonts w:eastAsia="Times New Roman"/>
          </w:rPr>
          <w:t>-</w:t>
        </w:r>
        <w:r w:rsidRPr="00043BF2">
          <w:rPr>
            <w:rStyle w:val="af4"/>
            <w:rFonts w:eastAsia="Times New Roman"/>
            <w:lang w:val="en-US"/>
          </w:rPr>
          <w:t>online</w:t>
        </w:r>
        <w:r w:rsidRPr="00043BF2">
          <w:rPr>
            <w:rStyle w:val="af4"/>
            <w:rFonts w:eastAsia="Times New Roman"/>
          </w:rPr>
          <w:t>.</w:t>
        </w:r>
        <w:r w:rsidRPr="00043BF2">
          <w:rPr>
            <w:rStyle w:val="af4"/>
            <w:rFonts w:eastAsia="Times New Roman"/>
            <w:lang w:val="en-US"/>
          </w:rPr>
          <w:t>ru</w:t>
        </w:r>
      </w:hyperlink>
      <w:r w:rsidRPr="00043BF2">
        <w:rPr>
          <w:rFonts w:eastAsia="Times New Roman"/>
        </w:rPr>
        <w:t xml:space="preserve"> </w:t>
      </w:r>
      <w:r w:rsidR="00043BF2" w:rsidRPr="00043BF2">
        <w:rPr>
          <w:rFonts w:eastAsia="Times New Roman"/>
        </w:rPr>
        <w:t>размещена в карточке лота в разделе "Документы".</w:t>
      </w:r>
    </w:p>
    <w:p w14:paraId="0115CB43" w14:textId="77777777" w:rsidR="000D35BC" w:rsidRDefault="000D35BC" w:rsidP="003C5613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9F8C033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5613">
        <w:rPr>
          <w:rFonts w:ascii="Times New Roman" w:hAnsi="Times New Roman"/>
          <w:b/>
          <w:bCs/>
          <w:sz w:val="24"/>
          <w:szCs w:val="24"/>
        </w:rPr>
        <w:t>50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3C5613">
        <w:rPr>
          <w:rFonts w:ascii="Times New Roman" w:hAnsi="Times New Roman"/>
          <w:sz w:val="24"/>
          <w:szCs w:val="24"/>
        </w:rPr>
        <w:t>Пятьдесят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47A3241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3C5613">
        <w:rPr>
          <w:rFonts w:ascii="Times New Roman" w:hAnsi="Times New Roman"/>
          <w:b/>
          <w:sz w:val="24"/>
          <w:szCs w:val="24"/>
        </w:rPr>
        <w:t>75</w:t>
      </w:r>
      <w:r w:rsidR="00C21AD4" w:rsidRPr="00D3330B">
        <w:rPr>
          <w:rFonts w:ascii="Times New Roman" w:hAnsi="Times New Roman"/>
          <w:b/>
          <w:sz w:val="24"/>
          <w:szCs w:val="24"/>
        </w:rPr>
        <w:t>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3C5613">
        <w:rPr>
          <w:rFonts w:ascii="Times New Roman" w:hAnsi="Times New Roman"/>
          <w:sz w:val="24"/>
          <w:szCs w:val="24"/>
        </w:rPr>
        <w:t>Семьсот пятьдесят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="00406F1D"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0BEAD2C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lastRenderedPageBreak/>
        <w:t xml:space="preserve">Победитель торгов оплачивает Организатору торгов вознаграждение в размере 0,75 % (ноль целых семьдесят пять сотых)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4E09DDA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A7217F" w:rsidRPr="00A7217F">
        <w:rPr>
          <w:rFonts w:eastAsia="Times New Roman"/>
          <w:b/>
          <w:bCs/>
          <w:color w:val="222222"/>
        </w:rPr>
        <w:t>0,75 % (ноль целых семьдесят пять сотых)</w:t>
      </w:r>
      <w:r w:rsidRPr="00A7217F">
        <w:rPr>
          <w:rFonts w:eastAsia="Times New Roman"/>
          <w:b/>
          <w:bCs/>
          <w:color w:val="222222"/>
        </w:rPr>
        <w:t xml:space="preserve"> от начальной цены Объекта, в том числе НДС, в течение 5 (пяти) рабочих дней с даты заключения с Продавцом договора купли-продажи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>, в случае заключения договора купли-продажи с Единственным участником, вступает в силу с даты заключения с Претендентом, признанным Единственным участником аукциона, договора купли-продажи и действует до полного выполнения сторонами своих обязательств.</w:t>
      </w: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48A9" w14:textId="77777777" w:rsidR="007344B8" w:rsidRDefault="007344B8" w:rsidP="008C3E4E">
      <w:r>
        <w:separator/>
      </w:r>
    </w:p>
  </w:endnote>
  <w:endnote w:type="continuationSeparator" w:id="0">
    <w:p w14:paraId="61FE7792" w14:textId="77777777" w:rsidR="007344B8" w:rsidRDefault="007344B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6C45" w14:textId="77777777" w:rsidR="007344B8" w:rsidRDefault="007344B8" w:rsidP="008C3E4E">
      <w:r>
        <w:separator/>
      </w:r>
    </w:p>
  </w:footnote>
  <w:footnote w:type="continuationSeparator" w:id="0">
    <w:p w14:paraId="5BA924C7" w14:textId="77777777" w:rsidR="007344B8" w:rsidRDefault="007344B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65E"/>
    <w:rsid w:val="0019075D"/>
    <w:rsid w:val="001908B9"/>
    <w:rsid w:val="00191E9B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44B8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0B7C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18549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42</cp:revision>
  <cp:lastPrinted>2023-04-06T04:56:00Z</cp:lastPrinted>
  <dcterms:created xsi:type="dcterms:W3CDTF">2022-06-16T09:57:00Z</dcterms:created>
  <dcterms:modified xsi:type="dcterms:W3CDTF">2023-11-09T08:04:00Z</dcterms:modified>
</cp:coreProperties>
</file>