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8C" w:rsidRPr="003354FF" w:rsidRDefault="00F92014" w:rsidP="00A72451">
      <w:pPr>
        <w:pStyle w:val="a4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АО «Российский аукционный дом» (ИНН 7838430413, 190000, Санкт-Петербург, пер. </w:t>
      </w:r>
      <w:proofErr w:type="spellStart"/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лит.В</w:t>
      </w:r>
      <w:proofErr w:type="spellEnd"/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" w:history="1">
        <w:r w:rsidR="00804C0C" w:rsidRPr="003354FF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8 8007775757</w:t>
        </w:r>
      </w:hyperlink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(доб.421), shtefan@auction-house.ru, далее-Организатор торгов, ОТ</w:t>
      </w:r>
      <w:r w:rsidR="00A72451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A04CC3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АО</w:t>
      </w:r>
      <w:r w:rsidR="00661E8C" w:rsidRPr="003354FF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«РАД</w:t>
      </w:r>
      <w:r w:rsidR="00702A35" w:rsidRPr="003354FF">
        <w:rPr>
          <w:rFonts w:ascii="Times New Roman" w:hAnsi="Times New Roman" w:cs="Times New Roman"/>
          <w:iCs/>
          <w:color w:val="000000" w:themeColor="text1"/>
          <w:sz w:val="20"/>
          <w:szCs w:val="20"/>
          <w:lang w:eastAsia="ru-RU"/>
        </w:rPr>
        <w:t>»</w:t>
      </w:r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</w:t>
      </w:r>
      <w:proofErr w:type="spellStart"/>
      <w:r w:rsidR="008B2F19" w:rsidRPr="003354FF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осн</w:t>
      </w:r>
      <w:proofErr w:type="spellEnd"/>
      <w:r w:rsidR="008B2F19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. договора поручения с </w:t>
      </w:r>
      <w:r w:rsidR="008B2F19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ООО «ПРОЕКТНО-ИНВЕСТИЦИОННАЯ КОМПАНИЯ» (</w:t>
      </w:r>
      <w:r w:rsidR="008B2F19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ИНН 7719262657, далее-Должник), в лице конкурсного управляющего </w:t>
      </w:r>
      <w:r w:rsidR="008B2F19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Макарова М.Н. </w:t>
      </w:r>
      <w:r w:rsidR="008B2F19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(ИНН 330403369408, далее-КУ), член САУ "СРО"ДЕЛО" (ИНН 5010029544), действующего на </w:t>
      </w:r>
      <w:proofErr w:type="spellStart"/>
      <w:r w:rsidR="008B2F19" w:rsidRPr="003354FF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8B2F19" w:rsidRPr="003354FF">
        <w:rPr>
          <w:rFonts w:ascii="Times New Roman" w:hAnsi="Times New Roman" w:cs="Times New Roman"/>
          <w:sz w:val="20"/>
          <w:szCs w:val="20"/>
          <w:lang w:eastAsia="ru-RU"/>
        </w:rPr>
        <w:t>. решения АС Московской обл. от 13.04.2022 по делу № А41-8789/22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, сообщает </w:t>
      </w:r>
      <w:r w:rsidR="004B54C2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(далее–Торги) на электронной торговой площадке </w:t>
      </w:r>
      <w:r w:rsidR="00661E8C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» 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по адресу в сети Интернет: </w:t>
      </w:r>
      <w:hyperlink r:id="rId5" w:history="1">
        <w:r w:rsidR="004B54C2" w:rsidRPr="003354FF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(далее-ЭП). </w:t>
      </w:r>
      <w:r w:rsidR="008B2F19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Начало приема </w:t>
      </w:r>
      <w:r w:rsidR="007F3700">
        <w:rPr>
          <w:rFonts w:ascii="Times New Roman" w:hAnsi="Times New Roman" w:cs="Times New Roman"/>
          <w:b/>
          <w:sz w:val="20"/>
          <w:szCs w:val="20"/>
          <w:lang w:eastAsia="ru-RU"/>
        </w:rPr>
        <w:t>заявок–20</w:t>
      </w:r>
      <w:r w:rsidR="00DB536A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.11</w:t>
      </w:r>
      <w:r w:rsidR="004B54C2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.2023 с 17:00. 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>Сокращение: календарный день–к/</w:t>
      </w:r>
      <w:r w:rsidR="00661E8C" w:rsidRPr="003354FF">
        <w:rPr>
          <w:rFonts w:ascii="Times New Roman" w:hAnsi="Times New Roman" w:cs="Times New Roman"/>
          <w:sz w:val="20"/>
          <w:szCs w:val="20"/>
          <w:lang w:eastAsia="ru-RU"/>
        </w:rPr>
        <w:t>д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>. Прием заяв</w:t>
      </w:r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>ок составляет: в 1-ом периоде–14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к/д без изменения на</w:t>
      </w:r>
      <w:r w:rsidR="008B2F19" w:rsidRPr="003354FF">
        <w:rPr>
          <w:rFonts w:ascii="Times New Roman" w:hAnsi="Times New Roman" w:cs="Times New Roman"/>
          <w:sz w:val="20"/>
          <w:szCs w:val="20"/>
          <w:lang w:eastAsia="ru-RU"/>
        </w:rPr>
        <w:t>ч. цены (далее-НЦ), со 2-го по 5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34F53" w:rsidRPr="003354FF">
        <w:rPr>
          <w:rFonts w:ascii="Times New Roman" w:hAnsi="Times New Roman" w:cs="Times New Roman"/>
          <w:sz w:val="20"/>
          <w:szCs w:val="20"/>
          <w:lang w:eastAsia="ru-RU"/>
        </w:rPr>
        <w:t>ый периоды–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234F53" w:rsidRPr="003354FF">
        <w:rPr>
          <w:rFonts w:ascii="Times New Roman" w:hAnsi="Times New Roman" w:cs="Times New Roman"/>
          <w:sz w:val="20"/>
          <w:szCs w:val="20"/>
          <w:lang w:eastAsia="ru-RU"/>
        </w:rPr>
        <w:t>к/д, величина снижения–</w:t>
      </w:r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% от </w:t>
      </w:r>
      <w:r w:rsidR="00234F53" w:rsidRPr="003354FF">
        <w:rPr>
          <w:rFonts w:ascii="Times New Roman" w:hAnsi="Times New Roman" w:cs="Times New Roman"/>
          <w:sz w:val="20"/>
          <w:szCs w:val="20"/>
          <w:lang w:eastAsia="ru-RU"/>
        </w:rPr>
        <w:t>НЦ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Лота, установленной на 1-ом периоде. </w:t>
      </w:r>
      <w:r w:rsidR="004B54C2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Ми</w:t>
      </w:r>
      <w:r w:rsidR="00A72451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нимальная цена-</w:t>
      </w:r>
      <w:r w:rsidR="00DB536A" w:rsidRPr="00A04CC3">
        <w:rPr>
          <w:rFonts w:ascii="Times New Roman" w:hAnsi="Times New Roman" w:cs="Times New Roman"/>
          <w:b/>
          <w:sz w:val="20"/>
          <w:szCs w:val="20"/>
          <w:lang w:eastAsia="ru-RU"/>
        </w:rPr>
        <w:t>99</w:t>
      </w:r>
      <w:r w:rsidR="00DB536A" w:rsidRPr="003354FF">
        <w:rPr>
          <w:rFonts w:ascii="Times New Roman" w:hAnsi="Times New Roman" w:cs="Times New Roman"/>
          <w:b/>
          <w:sz w:val="20"/>
          <w:szCs w:val="20"/>
          <w:lang w:val="en-US" w:eastAsia="ru-RU"/>
        </w:rPr>
        <w:t> </w:t>
      </w:r>
      <w:r w:rsidR="00DB536A" w:rsidRPr="00A04CC3">
        <w:rPr>
          <w:rFonts w:ascii="Times New Roman" w:hAnsi="Times New Roman" w:cs="Times New Roman"/>
          <w:b/>
          <w:sz w:val="20"/>
          <w:szCs w:val="20"/>
          <w:lang w:eastAsia="ru-RU"/>
        </w:rPr>
        <w:t>316 800</w:t>
      </w:r>
      <w:r w:rsidR="004B54C2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</w:t>
      </w:r>
      <w:r w:rsidR="004B54C2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8B2F19" w:rsidRPr="003354FF" w:rsidRDefault="008B2F19" w:rsidP="00A72451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Продаже на Торгах </w:t>
      </w:r>
      <w:r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единым лотом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подлежит Имущество</w:t>
      </w:r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>, расположенное по адресу: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>Мос</w:t>
      </w:r>
      <w:r w:rsidR="00A04CC3">
        <w:rPr>
          <w:rFonts w:ascii="Times New Roman" w:hAnsi="Times New Roman" w:cs="Times New Roman"/>
          <w:sz w:val="20"/>
          <w:szCs w:val="20"/>
          <w:lang w:eastAsia="ru-RU"/>
        </w:rPr>
        <w:t xml:space="preserve">ковская обл., Можайский р-н, </w:t>
      </w:r>
      <w:proofErr w:type="spellStart"/>
      <w:r w:rsidR="00A04CC3">
        <w:rPr>
          <w:rFonts w:ascii="Times New Roman" w:hAnsi="Times New Roman" w:cs="Times New Roman"/>
          <w:sz w:val="20"/>
          <w:szCs w:val="20"/>
          <w:lang w:eastAsia="ru-RU"/>
        </w:rPr>
        <w:t>г.Можайск</w:t>
      </w:r>
      <w:proofErr w:type="spellEnd"/>
      <w:r w:rsidR="00A04CC3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A04CC3">
        <w:rPr>
          <w:rFonts w:ascii="Times New Roman" w:hAnsi="Times New Roman" w:cs="Times New Roman"/>
          <w:sz w:val="20"/>
          <w:szCs w:val="20"/>
          <w:lang w:eastAsia="ru-RU"/>
        </w:rPr>
        <w:t>ул.</w:t>
      </w:r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>Мира</w:t>
      </w:r>
      <w:proofErr w:type="spellEnd"/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, д.2 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(далее–Лот): Лот 1: </w:t>
      </w:r>
      <w:r w:rsidR="00DB536A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Нежилое з</w:t>
      </w:r>
      <w:r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дание «Культурно-развлекательный центр»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, пл. 3077.3кв.м., </w:t>
      </w:r>
      <w:r w:rsidR="00A04CC3">
        <w:rPr>
          <w:rFonts w:ascii="Times New Roman" w:hAnsi="Times New Roman" w:cs="Times New Roman"/>
          <w:sz w:val="20"/>
          <w:szCs w:val="20"/>
          <w:lang w:eastAsia="ru-RU"/>
        </w:rPr>
        <w:t xml:space="preserve">эт.4, в </w:t>
      </w:r>
      <w:proofErr w:type="spellStart"/>
      <w:r w:rsidR="00A04CC3">
        <w:rPr>
          <w:rFonts w:ascii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="00A04CC3">
        <w:rPr>
          <w:rFonts w:ascii="Times New Roman" w:hAnsi="Times New Roman" w:cs="Times New Roman"/>
          <w:sz w:val="20"/>
          <w:szCs w:val="20"/>
          <w:lang w:eastAsia="ru-RU"/>
        </w:rPr>
        <w:t>. подземных 1,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354FF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. №50:18:0010101:1707. </w:t>
      </w:r>
      <w:r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Земельный участок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, категория земель: земли населенных пунктов, вид разрешенного использования: для размещения молодежного центра «Спектр», пл.1087кв.м., </w:t>
      </w:r>
      <w:proofErr w:type="spellStart"/>
      <w:r w:rsidRPr="003354FF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3354FF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A72451"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B536A" w:rsidRPr="003354FF">
        <w:rPr>
          <w:rFonts w:ascii="Times New Roman" w:hAnsi="Times New Roman" w:cs="Times New Roman"/>
          <w:sz w:val="20"/>
          <w:szCs w:val="20"/>
          <w:lang w:eastAsia="ru-RU"/>
        </w:rPr>
        <w:t>№50:18:0010101:134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A04CC3">
        <w:rPr>
          <w:rFonts w:ascii="Times New Roman" w:hAnsi="Times New Roman" w:cs="Times New Roman"/>
          <w:b/>
          <w:sz w:val="20"/>
          <w:szCs w:val="20"/>
          <w:lang w:eastAsia="ru-RU"/>
        </w:rPr>
        <w:t>НЦ</w:t>
      </w:r>
      <w:r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-</w:t>
      </w:r>
      <w:r w:rsidR="00DB536A"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130 680 000</w:t>
      </w:r>
      <w:r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руб.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354FF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Обременение: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 залог в пользу КБ «ВЕГА–БАНК (ООО), а также аренда на здание в пользу ООО «Макдоналдс» по Договору аренды нежилых помещений № 88-87/16 выдан 27.10.2016, дата гос. регистрации: 06.03.2017, № 50:18:0010101:1707-50/018/2017-1. Срок Договора аренды 20 лет.  </w:t>
      </w:r>
    </w:p>
    <w:p w:rsidR="008B2F19" w:rsidRPr="003354FF" w:rsidRDefault="008B2F19" w:rsidP="00A72451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354FF">
        <w:rPr>
          <w:rFonts w:ascii="Times New Roman" w:hAnsi="Times New Roman" w:cs="Times New Roman"/>
          <w:sz w:val="20"/>
          <w:szCs w:val="20"/>
          <w:lang w:eastAsia="ru-RU"/>
        </w:rPr>
        <w:t>Ознакомление с Лотом производится по адресу местонахождения в раб. дни с 10:00 до 16:00, эл. почта: fmsk@mail.ru, тел. КУ:</w:t>
      </w:r>
      <w:r w:rsidR="00A04CC3">
        <w:rPr>
          <w:rFonts w:ascii="Times New Roman" w:hAnsi="Times New Roman" w:cs="Times New Roman"/>
          <w:sz w:val="20"/>
          <w:szCs w:val="20"/>
          <w:lang w:eastAsia="ru-RU"/>
        </w:rPr>
        <w:t xml:space="preserve"> +79266837412, тел. ОТ: 8 (499)</w:t>
      </w:r>
      <w:r w:rsidRPr="003354FF">
        <w:rPr>
          <w:rFonts w:ascii="Times New Roman" w:hAnsi="Times New Roman" w:cs="Times New Roman"/>
          <w:sz w:val="20"/>
          <w:szCs w:val="20"/>
          <w:lang w:eastAsia="ru-RU"/>
        </w:rPr>
        <w:t>3950020 (с 09:00 до 18:00 (</w:t>
      </w:r>
      <w:proofErr w:type="spellStart"/>
      <w:r w:rsidRPr="003354FF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3354FF">
        <w:rPr>
          <w:rFonts w:ascii="Times New Roman" w:hAnsi="Times New Roman" w:cs="Times New Roman"/>
          <w:sz w:val="20"/>
          <w:szCs w:val="20"/>
          <w:lang w:eastAsia="ru-RU"/>
        </w:rPr>
        <w:t xml:space="preserve">.) в раб. дни) </w:t>
      </w:r>
      <w:hyperlink r:id="rId6" w:history="1">
        <w:r w:rsidRPr="003354FF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 w:rsidRPr="003354F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61E8C" w:rsidRPr="003354FF" w:rsidRDefault="00827DA5" w:rsidP="00A72451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354F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Задаток-10</w:t>
      </w:r>
      <w:r w:rsidR="00702A35" w:rsidRPr="003354F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% от </w:t>
      </w:r>
      <w:r w:rsidRPr="003354F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НЦ</w:t>
      </w:r>
      <w:r w:rsidR="00702A35" w:rsidRPr="003354FF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 xml:space="preserve"> Лота, установленный для определенного периода Торгов,</w:t>
      </w:r>
      <w:r w:rsidR="00702A35" w:rsidRPr="003354FF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02A3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</w:t>
      </w:r>
      <w:r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внесения задатка: получатель-</w:t>
      </w:r>
      <w:r w:rsidR="00661E8C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АО «РАД</w:t>
      </w:r>
      <w:r w:rsidR="00702A3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</w:t>
      </w:r>
      <w:r w:rsidR="00DB536A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е</w:t>
      </w:r>
      <w:r w:rsidR="00A04CC3">
        <w:rPr>
          <w:rFonts w:ascii="Times New Roman" w:hAnsi="Times New Roman" w:cs="Times New Roman"/>
          <w:iCs/>
          <w:sz w:val="20"/>
          <w:szCs w:val="20"/>
          <w:lang w:eastAsia="ru-RU"/>
        </w:rPr>
        <w:t>ржаться информация: «№ л/</w:t>
      </w:r>
      <w:proofErr w:type="spellStart"/>
      <w:r w:rsidR="00A04CC3">
        <w:rPr>
          <w:rFonts w:ascii="Times New Roman" w:hAnsi="Times New Roman" w:cs="Times New Roman"/>
          <w:iCs/>
          <w:sz w:val="20"/>
          <w:szCs w:val="20"/>
          <w:lang w:eastAsia="ru-RU"/>
        </w:rPr>
        <w:t>с</w:t>
      </w:r>
      <w:r w:rsidR="00DB536A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_</w:t>
      </w:r>
      <w:r w:rsidR="00702A3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</w:t>
      </w:r>
      <w:proofErr w:type="spellEnd"/>
      <w:r w:rsidR="00702A3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</w:t>
      </w:r>
      <w:r w:rsidR="00661E8C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скается. </w:t>
      </w:r>
    </w:p>
    <w:p w:rsidR="00F92014" w:rsidRDefault="00F92014" w:rsidP="00A72451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F9201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9201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иностр</w:t>
      </w:r>
      <w:proofErr w:type="spellEnd"/>
      <w:r w:rsidRPr="00F9201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285CFF" w:rsidRPr="003354FF" w:rsidRDefault="00F92014" w:rsidP="00A72451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F92014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F92014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>мя до момента подведения итогов</w:t>
      </w:r>
      <w:r w:rsidR="00A72451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</w:p>
    <w:p w:rsidR="00F92014" w:rsidRDefault="00702A35" w:rsidP="00804C0C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Проект </w:t>
      </w:r>
      <w:r w:rsidR="00827DA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договора купли-продажи (далее-</w:t>
      </w:r>
      <w:r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ДКП) размещен на ЭП. ДКП заключается с </w:t>
      </w:r>
      <w:r w:rsidR="005E0CB6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ПТ</w:t>
      </w:r>
      <w:r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течение 5 дней с даты получения </w:t>
      </w:r>
      <w:r w:rsidR="005E0CB6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ПТ </w:t>
      </w:r>
      <w:r w:rsidR="00827DA5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ДКП от КУ. </w:t>
      </w:r>
      <w:r w:rsidR="008B2F19" w:rsidRPr="003354FF">
        <w:rPr>
          <w:rFonts w:ascii="Times New Roman" w:hAnsi="Times New Roman" w:cs="Times New Roman"/>
          <w:iCs/>
          <w:sz w:val="20"/>
          <w:szCs w:val="20"/>
          <w:lang w:eastAsia="ru-RU"/>
        </w:rPr>
        <w:t>Оплата–в течение 30 дней со дня подписания ДКП на спец. счет Должника: р/с № 40702810300030000353 Банк ООО МИБ "ДАЛЕНА", БИК 044525371, к/с № 30101810845250000371.</w:t>
      </w:r>
      <w:r w:rsidR="008B2F19" w:rsidRPr="00A72451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:rsidR="001A664D" w:rsidRPr="00804C0C" w:rsidRDefault="00F92014" w:rsidP="00804C0C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2014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804C0C" w:rsidRDefault="00804C0C" w:rsidP="00A72451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1A664D" w:rsidRPr="00A72451" w:rsidRDefault="001A664D" w:rsidP="001A664D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bookmarkStart w:id="0" w:name="_GoBack"/>
      <w:bookmarkEnd w:id="0"/>
    </w:p>
    <w:sectPr w:rsidR="001A664D" w:rsidRPr="00A72451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04964"/>
    <w:rsid w:val="000C620D"/>
    <w:rsid w:val="00114FE6"/>
    <w:rsid w:val="001552CC"/>
    <w:rsid w:val="001872CD"/>
    <w:rsid w:val="00190167"/>
    <w:rsid w:val="001A664D"/>
    <w:rsid w:val="001E4398"/>
    <w:rsid w:val="00234F53"/>
    <w:rsid w:val="00273880"/>
    <w:rsid w:val="00285CFF"/>
    <w:rsid w:val="00292EE9"/>
    <w:rsid w:val="002A68CF"/>
    <w:rsid w:val="00312581"/>
    <w:rsid w:val="003354FF"/>
    <w:rsid w:val="00370D1A"/>
    <w:rsid w:val="00393193"/>
    <w:rsid w:val="003E20E1"/>
    <w:rsid w:val="004947D7"/>
    <w:rsid w:val="004B54C2"/>
    <w:rsid w:val="004E2216"/>
    <w:rsid w:val="004F516C"/>
    <w:rsid w:val="005E0CB6"/>
    <w:rsid w:val="00601EFC"/>
    <w:rsid w:val="00661E8C"/>
    <w:rsid w:val="006914AF"/>
    <w:rsid w:val="006F22B0"/>
    <w:rsid w:val="00702A35"/>
    <w:rsid w:val="0071222F"/>
    <w:rsid w:val="00793B43"/>
    <w:rsid w:val="007A6779"/>
    <w:rsid w:val="007F3700"/>
    <w:rsid w:val="00804C0C"/>
    <w:rsid w:val="00827DA5"/>
    <w:rsid w:val="00837F9B"/>
    <w:rsid w:val="008B2F19"/>
    <w:rsid w:val="009D7FE2"/>
    <w:rsid w:val="00A04CC3"/>
    <w:rsid w:val="00A508F4"/>
    <w:rsid w:val="00A72451"/>
    <w:rsid w:val="00AB34C1"/>
    <w:rsid w:val="00B07FED"/>
    <w:rsid w:val="00B123ED"/>
    <w:rsid w:val="00B44388"/>
    <w:rsid w:val="00C05275"/>
    <w:rsid w:val="00C8597D"/>
    <w:rsid w:val="00D20379"/>
    <w:rsid w:val="00DB536A"/>
    <w:rsid w:val="00DD3036"/>
    <w:rsid w:val="00F330A3"/>
    <w:rsid w:val="00F92014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661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hyperlink" Target="mailto:8%208007775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24</cp:revision>
  <cp:lastPrinted>2023-10-24T08:08:00Z</cp:lastPrinted>
  <dcterms:created xsi:type="dcterms:W3CDTF">2022-10-11T07:06:00Z</dcterms:created>
  <dcterms:modified xsi:type="dcterms:W3CDTF">2023-11-13T07:46:00Z</dcterms:modified>
</cp:coreProperties>
</file>