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29EF8B8E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C8169A">
        <w:rPr>
          <w:b w:val="0"/>
          <w:bCs w:val="0"/>
          <w:sz w:val="22"/>
          <w:szCs w:val="24"/>
        </w:rPr>
        <w:t>3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62C5B7F2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01.01.2023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563683CF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C8169A">
        <w:rPr>
          <w:rFonts w:ascii="Times New Roman" w:hAnsi="Times New Roman"/>
          <w:b/>
          <w:bCs/>
          <w:sz w:val="22"/>
          <w:szCs w:val="22"/>
        </w:rPr>
        <w:t>3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559538C7" w:rsidR="000E49C9" w:rsidRDefault="000F6B39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F6B39">
        <w:rPr>
          <w:rFonts w:ascii="Times New Roman" w:hAnsi="Times New Roman"/>
          <w:sz w:val="22"/>
          <w:szCs w:val="22"/>
        </w:rPr>
        <w:t xml:space="preserve">Земельный участок площадью </w:t>
      </w:r>
      <w:r>
        <w:rPr>
          <w:rFonts w:ascii="Times New Roman" w:hAnsi="Times New Roman"/>
          <w:sz w:val="22"/>
          <w:szCs w:val="22"/>
        </w:rPr>
        <w:t>_____</w:t>
      </w:r>
      <w:r w:rsidRPr="000F6B3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F6B39">
        <w:rPr>
          <w:rFonts w:ascii="Times New Roman" w:hAnsi="Times New Roman"/>
          <w:sz w:val="22"/>
          <w:szCs w:val="22"/>
        </w:rPr>
        <w:t>кв.м</w:t>
      </w:r>
      <w:proofErr w:type="spellEnd"/>
      <w:r w:rsidRPr="000F6B39">
        <w:rPr>
          <w:rFonts w:ascii="Times New Roman" w:hAnsi="Times New Roman"/>
          <w:sz w:val="22"/>
          <w:szCs w:val="22"/>
        </w:rPr>
        <w:t>, расположенный по адресу: 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Орловский, пгт Знаменка, кадастровый номер: 57:10:0050101:</w:t>
      </w:r>
      <w:r>
        <w:rPr>
          <w:rFonts w:ascii="Times New Roman" w:hAnsi="Times New Roman"/>
          <w:sz w:val="22"/>
          <w:szCs w:val="22"/>
        </w:rPr>
        <w:t>____</w:t>
      </w:r>
      <w:r w:rsidRPr="000F6B39">
        <w:rPr>
          <w:rFonts w:ascii="Times New Roman" w:hAnsi="Times New Roman"/>
          <w:sz w:val="22"/>
          <w:szCs w:val="22"/>
        </w:rPr>
        <w:t>, категория земель: земли населенных пунктов, вид разрешенного использования: индивидуальное жилищное строительство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3C114372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0F6B39">
        <w:rPr>
          <w:rFonts w:ascii="Times New Roman" w:hAnsi="Times New Roman"/>
          <w:sz w:val="22"/>
          <w:szCs w:val="22"/>
        </w:rPr>
        <w:t>2</w:t>
      </w:r>
      <w:r w:rsidR="007D4AB0" w:rsidRPr="007D4AB0">
        <w:rPr>
          <w:rFonts w:ascii="Times New Roman" w:hAnsi="Times New Roman"/>
          <w:sz w:val="22"/>
          <w:szCs w:val="22"/>
        </w:rPr>
        <w:t xml:space="preserve"> % (</w:t>
      </w:r>
      <w:r w:rsidR="000F6B39">
        <w:rPr>
          <w:rFonts w:ascii="Times New Roman" w:hAnsi="Times New Roman"/>
          <w:sz w:val="22"/>
          <w:szCs w:val="22"/>
        </w:rPr>
        <w:t>два</w:t>
      </w:r>
      <w:r w:rsidR="007D4AB0" w:rsidRPr="007D4AB0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22</cp:revision>
  <cp:lastPrinted>2022-02-18T09:03:00Z</cp:lastPrinted>
  <dcterms:created xsi:type="dcterms:W3CDTF">2022-02-21T14:26:00Z</dcterms:created>
  <dcterms:modified xsi:type="dcterms:W3CDTF">2023-08-23T14:10:00Z</dcterms:modified>
</cp:coreProperties>
</file>