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204A7DB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7DE2B24" w:rsidR="00AE4D8F" w:rsidRPr="00DA5DE0" w:rsidRDefault="007E6B7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</w:t>
      </w:r>
      <w:r w:rsidR="004A7DBC" w:rsidRPr="004A7DBC">
        <w:t xml:space="preserve">в лице генерального директора </w:t>
      </w:r>
      <w:r w:rsidRPr="007E6B7E">
        <w:t>Осадчего Евгения Сергеевича</w:t>
      </w:r>
      <w:r w:rsidR="004A7DBC" w:rsidRPr="004A7DBC">
        <w:t xml:space="preserve">, действующего на основании Устава, </w:t>
      </w:r>
      <w:r w:rsidR="00AE4D8F" w:rsidRPr="00DA5DE0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1AF983B0" w14:textId="77777777" w:rsidR="007E6B7E" w:rsidRPr="007E6B7E" w:rsidRDefault="007E6B7E" w:rsidP="007E6B7E">
      <w:pPr>
        <w:pStyle w:val="a3"/>
        <w:numPr>
          <w:ilvl w:val="0"/>
          <w:numId w:val="8"/>
        </w:numPr>
        <w:ind w:right="-57"/>
        <w:jc w:val="both"/>
      </w:pPr>
      <w:bookmarkStart w:id="0" w:name="_Hlk151027217"/>
      <w:r w:rsidRPr="007E6B7E">
        <w:t xml:space="preserve">Земельный участок (единое землепользование), категория земель: земли сельскохозяйственного назначения, виды разрешенного использования: сельскохозяйственное использование, общая площадь 608 558 кв. м. кадастровый номер: 42:10:0304011:57, адрес (местонахождение) объекта: Кемеровская обл., Прокопьевский р-н,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Вид, номер, дата государственной регистрации права: собственность, № 42-42/007-42/102/146/2015-40/2 от 27.01.2016г. Документы-основания: договор купли-продажи земельного участка от 16.10.2015г. </w:t>
      </w:r>
    </w:p>
    <w:p w14:paraId="713DB4E7" w14:textId="77777777" w:rsidR="007E6B7E" w:rsidRPr="007E6B7E" w:rsidRDefault="007E6B7E" w:rsidP="007E6B7E">
      <w:pPr>
        <w:pStyle w:val="a3"/>
        <w:ind w:right="-57"/>
        <w:jc w:val="both"/>
      </w:pPr>
      <w:r w:rsidRPr="007E6B7E">
        <w:t xml:space="preserve">Земельный участок состоит из двух обособленных участков: </w:t>
      </w:r>
    </w:p>
    <w:p w14:paraId="6751E412" w14:textId="77777777" w:rsidR="007E6B7E" w:rsidRPr="007E6B7E" w:rsidRDefault="007E6B7E" w:rsidP="007E6B7E">
      <w:pPr>
        <w:pStyle w:val="a3"/>
        <w:ind w:right="-57"/>
        <w:jc w:val="both"/>
      </w:pPr>
      <w:r w:rsidRPr="007E6B7E">
        <w:t>- обособленный земельный участок с кадастровым номером: 42:10:0304011:54, площадью 437 300,87 кв. м.;</w:t>
      </w:r>
    </w:p>
    <w:p w14:paraId="74A3FBCC" w14:textId="4476CB49" w:rsidR="007E6B7E" w:rsidRPr="007E6B7E" w:rsidRDefault="007E6B7E" w:rsidP="007E6B7E">
      <w:pPr>
        <w:pStyle w:val="a3"/>
        <w:ind w:right="-57"/>
        <w:jc w:val="both"/>
      </w:pPr>
      <w:r w:rsidRPr="007E6B7E">
        <w:t xml:space="preserve"> - обособленный земельный участок с кадастровым номером: 42:10:0304011:55, площадью 171 386,51 кв. м.</w:t>
      </w:r>
    </w:p>
    <w:p w14:paraId="51FFB0AD" w14:textId="77777777" w:rsidR="007E6B7E" w:rsidRPr="007E6B7E" w:rsidRDefault="007E6B7E" w:rsidP="007E6B7E">
      <w:pPr>
        <w:pStyle w:val="a3"/>
        <w:numPr>
          <w:ilvl w:val="0"/>
          <w:numId w:val="8"/>
        </w:numPr>
        <w:ind w:right="-57"/>
        <w:jc w:val="both"/>
      </w:pPr>
      <w:r w:rsidRPr="007E6B7E">
        <w:t xml:space="preserve">Земельный участок, категория земель: земли сельскохозяйственного назначения, виды разрешенного использования: сельскохозяйственное использование, общая площадь 1 699 076 кв. м. кадастровый номер: 42:10:0304011:123, адрес (местонахождение) объекта: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Почтовый адрес ориентира: Кемеровская область, Прокопьевский район. Вид, номер, дата государственной регистрации права: собственность, № 42-42/007-42/102/146/2015-39/2 от 20.01.2016г. Документы-основания: договор купли-продажи земельного участка от 16.10.2015г.  </w:t>
      </w:r>
    </w:p>
    <w:bookmarkEnd w:id="0"/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</w:t>
      </w:r>
      <w:r w:rsidRPr="00DA5DE0">
        <w:lastRenderedPageBreak/>
        <w:t xml:space="preserve">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D741084" w14:textId="18712228" w:rsidR="004A7DBC" w:rsidRDefault="00AE4D8F" w:rsidP="004A7DB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Pr="00DA5DE0">
        <w:t xml:space="preserve">, </w:t>
      </w:r>
      <w:r w:rsidR="004A7DBC">
        <w:t>в том числе:</w:t>
      </w:r>
    </w:p>
    <w:p w14:paraId="23922C4B" w14:textId="58F9633C" w:rsidR="007E6B7E" w:rsidRPr="007E6B7E" w:rsidRDefault="007E6B7E" w:rsidP="007E6B7E">
      <w:pPr>
        <w:pStyle w:val="a3"/>
        <w:ind w:left="390" w:right="-57"/>
        <w:jc w:val="both"/>
        <w:rPr>
          <w:sz w:val="22"/>
          <w:szCs w:val="22"/>
        </w:rPr>
      </w:pPr>
      <w:r w:rsidRPr="007E6B7E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</w:t>
      </w:r>
      <w:r w:rsidRPr="007E6B7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7E6B7E">
        <w:rPr>
          <w:sz w:val="22"/>
          <w:szCs w:val="22"/>
        </w:rPr>
        <w:t>) рублей 00 копеек цена земельного участка с кадастровым номером 42:10:0304011:57;</w:t>
      </w:r>
    </w:p>
    <w:p w14:paraId="39B9F4F7" w14:textId="060996A1" w:rsidR="007E6B7E" w:rsidRPr="007E6B7E" w:rsidRDefault="007E6B7E" w:rsidP="007E6B7E">
      <w:pPr>
        <w:pStyle w:val="a3"/>
        <w:ind w:left="390" w:right="-57"/>
        <w:jc w:val="both"/>
        <w:rPr>
          <w:sz w:val="22"/>
          <w:szCs w:val="22"/>
        </w:rPr>
      </w:pPr>
      <w:r w:rsidRPr="007E6B7E">
        <w:rPr>
          <w:b/>
          <w:bCs/>
          <w:sz w:val="22"/>
          <w:szCs w:val="22"/>
        </w:rPr>
        <w:t xml:space="preserve"> </w:t>
      </w:r>
      <w:r w:rsidRPr="007E6B7E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</w:t>
      </w:r>
      <w:r w:rsidRPr="007E6B7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7E6B7E">
        <w:rPr>
          <w:sz w:val="22"/>
          <w:szCs w:val="22"/>
        </w:rPr>
        <w:t>) рублей 00 копеек цена земельного участка с кадастровым номером 42:10:0304011:123.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8C6204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694055B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</w:p>
    <w:p w14:paraId="22A340E5" w14:textId="279E7C0C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</w:t>
      </w:r>
      <w:r w:rsidRPr="00DA5DE0">
        <w:lastRenderedPageBreak/>
        <w:t xml:space="preserve">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6B14A1EB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</w:t>
      </w:r>
      <w:r w:rsidRPr="00DA5DE0">
        <w:lastRenderedPageBreak/>
        <w:t xml:space="preserve">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260A9658" w14:textId="77777777" w:rsidR="007E6B7E" w:rsidRPr="007E6B7E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1D9BE7DA" w14:textId="77777777" w:rsidR="007E6B7E" w:rsidRDefault="007E6B7E" w:rsidP="00BE3135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E50D267" w14:textId="259699ED" w:rsidR="00AE4D8F" w:rsidRPr="00DA5DE0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Cs/>
              </w:rPr>
              <w:t xml:space="preserve"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</w:t>
            </w:r>
            <w:proofErr w:type="spellStart"/>
            <w:proofErr w:type="gramStart"/>
            <w:r w:rsidRPr="007E6B7E">
              <w:rPr>
                <w:bCs/>
              </w:rPr>
              <w:t>кор</w:t>
            </w:r>
            <w:proofErr w:type="spellEnd"/>
            <w:r w:rsidRPr="007E6B7E">
              <w:rPr>
                <w:bCs/>
              </w:rPr>
              <w:t>/счет</w:t>
            </w:r>
            <w:proofErr w:type="gramEnd"/>
            <w:r w:rsidRPr="007E6B7E">
              <w:rPr>
                <w:bCs/>
              </w:rPr>
              <w:t xml:space="preserve"> 30101810200000000823</w:t>
            </w: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22E74C3F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4C638B">
              <w:rPr>
                <w:b/>
                <w:sz w:val="23"/>
                <w:szCs w:val="23"/>
              </w:rPr>
              <w:t>Осадчий</w:t>
            </w:r>
            <w:r w:rsidRPr="00CF6271">
              <w:rPr>
                <w:b/>
                <w:sz w:val="23"/>
                <w:szCs w:val="23"/>
              </w:rPr>
              <w:t xml:space="preserve"> </w:t>
            </w:r>
            <w:r w:rsidR="004C638B">
              <w:rPr>
                <w:b/>
                <w:sz w:val="23"/>
                <w:szCs w:val="23"/>
              </w:rPr>
              <w:t>Е</w:t>
            </w:r>
            <w:r w:rsidRPr="00CF6271">
              <w:rPr>
                <w:b/>
                <w:sz w:val="23"/>
                <w:szCs w:val="23"/>
              </w:rPr>
              <w:t>.</w:t>
            </w:r>
            <w:r w:rsidR="004C638B">
              <w:rPr>
                <w:b/>
                <w:sz w:val="23"/>
                <w:szCs w:val="23"/>
              </w:rPr>
              <w:t>С</w:t>
            </w:r>
            <w:r w:rsidRPr="00CF6271">
              <w:rPr>
                <w:b/>
                <w:sz w:val="23"/>
                <w:szCs w:val="23"/>
              </w:rPr>
              <w:t>./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0CE27CF1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296A29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DB473F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1F64B80B" w:rsidR="00AE4D8F" w:rsidRPr="00DA5DE0" w:rsidRDefault="004C638B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C57760" w:rsidRPr="004A7DBC">
        <w:t xml:space="preserve">в лице генерального директора </w:t>
      </w:r>
      <w:r w:rsidRPr="007E6B7E">
        <w:t>Осадчего Евгения Сергеевича</w:t>
      </w:r>
      <w:r w:rsidR="00C57760" w:rsidRPr="004A7DBC">
        <w:t xml:space="preserve">, действующего на основании Устава, </w:t>
      </w:r>
      <w:r w:rsidR="00127DB2" w:rsidRPr="00DA5DE0">
        <w:t xml:space="preserve">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DB473F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1E10211F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DB473F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EFEA639" w14:textId="3C4999D2" w:rsidR="004C638B" w:rsidRPr="007E6B7E" w:rsidRDefault="004C638B" w:rsidP="004C638B">
      <w:pPr>
        <w:ind w:right="-57"/>
        <w:jc w:val="both"/>
      </w:pPr>
      <w:r>
        <w:t xml:space="preserve">- </w:t>
      </w:r>
      <w:r w:rsidRPr="007E6B7E">
        <w:t xml:space="preserve">Земельный участок (единое землепользование), категория земель: земли сельскохозяйственного назначения, виды разрешенного использования: сельскохозяйственное использование, общая площадь 608 558 кв. м. кадастровый номер: 42:10:0304011:57, адрес (местонахождение) объекта: Кемеровская обл., Прокопьевский р-н,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</w:t>
      </w:r>
    </w:p>
    <w:p w14:paraId="6D048F82" w14:textId="783C4C57" w:rsidR="004C638B" w:rsidRPr="007E6B7E" w:rsidRDefault="004C638B" w:rsidP="004C638B">
      <w:pPr>
        <w:ind w:right="-57"/>
        <w:jc w:val="both"/>
      </w:pPr>
      <w:r w:rsidRPr="007E6B7E">
        <w:t>Земельный участок состоит из двух обособленных участков: обособленный земельный участок с кадастровым номером: 42:10:0304011:54, площадью 437 300,87 кв. м.;</w:t>
      </w:r>
      <w:r>
        <w:t xml:space="preserve"> </w:t>
      </w:r>
      <w:r w:rsidRPr="007E6B7E">
        <w:t>обособленный земельный участок с кадастровым номером: 42:10:0304011:55, площадью 171 386,51 кв. м.</w:t>
      </w:r>
    </w:p>
    <w:p w14:paraId="63026489" w14:textId="6E9EDCA3" w:rsidR="004C638B" w:rsidRPr="007E6B7E" w:rsidRDefault="004C638B" w:rsidP="004C638B">
      <w:pPr>
        <w:ind w:right="-57"/>
        <w:jc w:val="both"/>
      </w:pPr>
      <w:r>
        <w:t xml:space="preserve">- </w:t>
      </w:r>
      <w:r w:rsidRPr="007E6B7E">
        <w:t xml:space="preserve">Земельный участок, категория земель: земли сельскохозяйственного назначения, виды разрешенного использования: сельскохозяйственное использование, общая площадь 1 699 076 кв. м. кадастровый номер: 42:10:0304011:123, адрес (местонахождение) объекта: местоположение установлено относительно ориентира, расположенного в границах участка. Ориентир п. Центральный. Участок находится примерно в 2800 м. от ориентира по направлению на северо-восток. Почтовый адрес ориентира: Кемеровская область, Прокопьевский район. 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1A915149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4D3CB27C" w14:textId="77777777" w:rsidR="004C638B" w:rsidRPr="007E6B7E" w:rsidRDefault="004C638B" w:rsidP="004C638B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2C981C2F" w14:textId="77777777" w:rsidR="004C638B" w:rsidRDefault="004C638B" w:rsidP="004C638B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8F9EF20" w14:textId="627E0872" w:rsidR="00AE4D8F" w:rsidRPr="00DA5DE0" w:rsidRDefault="004C638B" w:rsidP="004C638B">
            <w:pPr>
              <w:widowControl w:val="0"/>
              <w:autoSpaceDE w:val="0"/>
              <w:autoSpaceDN w:val="0"/>
              <w:adjustRightInd w:val="0"/>
            </w:pPr>
            <w:r w:rsidRPr="007E6B7E">
              <w:rPr>
                <w:bCs/>
              </w:rPr>
              <w:t xml:space="preserve"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</w:t>
            </w:r>
            <w:proofErr w:type="spellStart"/>
            <w:proofErr w:type="gramStart"/>
            <w:r w:rsidRPr="007E6B7E">
              <w:rPr>
                <w:bCs/>
              </w:rPr>
              <w:t>кор</w:t>
            </w:r>
            <w:proofErr w:type="spellEnd"/>
            <w:r w:rsidRPr="007E6B7E">
              <w:rPr>
                <w:bCs/>
              </w:rPr>
              <w:t>/счет</w:t>
            </w:r>
            <w:proofErr w:type="gramEnd"/>
            <w:r w:rsidRPr="007E6B7E">
              <w:rPr>
                <w:bCs/>
              </w:rPr>
              <w:t xml:space="preserve"> 30101810200000000823</w:t>
            </w: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08AA64D" w14:textId="2294724B" w:rsidR="00C57760" w:rsidRPr="004C638B" w:rsidRDefault="00C57760" w:rsidP="004C638B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Осадчий</w:t>
      </w:r>
      <w:r w:rsidR="004C638B" w:rsidRPr="00CF6271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Е</w:t>
      </w:r>
      <w:r w:rsidR="004C638B" w:rsidRPr="00CF6271">
        <w:rPr>
          <w:b/>
          <w:sz w:val="23"/>
          <w:szCs w:val="23"/>
        </w:rPr>
        <w:t>.</w:t>
      </w:r>
      <w:r w:rsidR="004C638B">
        <w:rPr>
          <w:b/>
          <w:sz w:val="23"/>
          <w:szCs w:val="23"/>
        </w:rPr>
        <w:t>С</w:t>
      </w:r>
      <w:r w:rsidR="004C638B" w:rsidRPr="00CF6271">
        <w:rPr>
          <w:b/>
          <w:sz w:val="23"/>
          <w:szCs w:val="23"/>
        </w:rPr>
        <w:t>.</w:t>
      </w:r>
      <w:r w:rsidRPr="00CF6271">
        <w:rPr>
          <w:b/>
          <w:sz w:val="23"/>
          <w:szCs w:val="23"/>
        </w:rPr>
        <w:t>/</w:t>
      </w:r>
    </w:p>
    <w:sectPr w:rsidR="00C57760" w:rsidRPr="004C638B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6034" w14:textId="77777777" w:rsidR="000A62E5" w:rsidRDefault="000A62E5">
      <w:r>
        <w:separator/>
      </w:r>
    </w:p>
  </w:endnote>
  <w:endnote w:type="continuationSeparator" w:id="0">
    <w:p w14:paraId="659A62F0" w14:textId="77777777" w:rsidR="000A62E5" w:rsidRDefault="000A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CA7" w14:textId="77777777" w:rsidR="000A62E5" w:rsidRDefault="000A62E5">
      <w:r>
        <w:separator/>
      </w:r>
    </w:p>
  </w:footnote>
  <w:footnote w:type="continuationSeparator" w:id="0">
    <w:p w14:paraId="78B2FF3B" w14:textId="77777777" w:rsidR="000A62E5" w:rsidRDefault="000A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15</cp:revision>
  <cp:lastPrinted>2022-06-01T11:15:00Z</cp:lastPrinted>
  <dcterms:created xsi:type="dcterms:W3CDTF">2022-06-06T06:11:00Z</dcterms:created>
  <dcterms:modified xsi:type="dcterms:W3CDTF">2023-11-16T05:15:00Z</dcterms:modified>
</cp:coreProperties>
</file>