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8157608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DF1112">
        <w:rPr>
          <w:rFonts w:eastAsia="Calibri"/>
          <w:lang w:eastAsia="en-US"/>
        </w:rPr>
        <w:t xml:space="preserve"> </w:t>
      </w:r>
      <w:r w:rsidR="00DF1112" w:rsidRPr="00DF1112">
        <w:rPr>
          <w:rFonts w:eastAsia="Calibri"/>
          <w:lang w:eastAsia="en-US"/>
        </w:rPr>
        <w:t>ersh@auction-house.ru),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1027739327880), конкурсным управляющим (ликвидатором) которого на основании решения Арбитражного суда г. Москвы от 15 марта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DF1112" w:rsidRPr="00DF1112">
        <w:t>сообщение 02030218806 в газете АО «Коммерсантъ» №122(7567) от 08.07.2023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DF1112" w:rsidRPr="00DF1112">
        <w:t>11.11.2023 по 13.11.2023</w:t>
      </w:r>
      <w:r>
        <w:t xml:space="preserve"> заключе</w:t>
      </w:r>
      <w:r w:rsidR="00DF1112">
        <w:t>ны</w:t>
      </w:r>
      <w:r>
        <w:rPr>
          <w:color w:val="000000"/>
        </w:rPr>
        <w:t xml:space="preserve"> следующи</w:t>
      </w:r>
      <w:r w:rsidR="00DF1112">
        <w:rPr>
          <w:color w:val="000000"/>
        </w:rPr>
        <w:t>е</w:t>
      </w:r>
      <w:r>
        <w:rPr>
          <w:color w:val="000000"/>
        </w:rPr>
        <w:t xml:space="preserve"> догово</w:t>
      </w:r>
      <w:r w:rsidR="00DF1112">
        <w:rPr>
          <w:color w:val="000000"/>
        </w:rPr>
        <w:t>ры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F1112" w:rsidRPr="00DF1112" w14:paraId="2CA2CA92" w14:textId="77777777" w:rsidTr="006C7AA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79DC6B8" w:rsidR="00DF1112" w:rsidRPr="00DF1112" w:rsidRDefault="00DF1112" w:rsidP="00DF111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1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ADD74C1" w:rsidR="00DF1112" w:rsidRPr="00DF1112" w:rsidRDefault="00DF1112" w:rsidP="00DF111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1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2023-12296/123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CD51051" w:rsidR="00DF1112" w:rsidRPr="00DF1112" w:rsidRDefault="00DF1112" w:rsidP="00DF111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1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4DFC52C" w:rsidR="00DF1112" w:rsidRPr="00DF1112" w:rsidRDefault="00DF1112" w:rsidP="00DF111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112">
              <w:rPr>
                <w:rFonts w:ascii="Times New Roman" w:hAnsi="Times New Roman" w:cs="Times New Roman"/>
                <w:sz w:val="24"/>
                <w:szCs w:val="24"/>
              </w:rPr>
              <w:t>5 487,15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79C0959" w:rsidR="00DF1112" w:rsidRPr="00DF1112" w:rsidRDefault="00DF1112" w:rsidP="00DF111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1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Pr="00DF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ерентьев</w:t>
            </w:r>
            <w:proofErr w:type="spellEnd"/>
            <w:r w:rsidRPr="00DF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1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Start"/>
            <w:r w:rsidRPr="00DF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лья</w:t>
            </w:r>
            <w:proofErr w:type="spellEnd"/>
            <w:r w:rsidRPr="00DF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1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DF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лександрович</w:t>
            </w:r>
            <w:proofErr w:type="spellEnd"/>
          </w:p>
        </w:tc>
      </w:tr>
      <w:tr w:rsidR="00DF1112" w:rsidRPr="00DF1112" w14:paraId="45C741C9" w14:textId="77777777" w:rsidTr="006C7AA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081F3F14" w:rsidR="00DF1112" w:rsidRPr="00DF1112" w:rsidRDefault="00DF1112" w:rsidP="00DF1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31C38808" w:rsidR="00DF1112" w:rsidRPr="00DF1112" w:rsidRDefault="00DF1112" w:rsidP="00DF1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2023-12295/123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3546635D" w:rsidR="00DF1112" w:rsidRPr="00DF1112" w:rsidRDefault="00DF1112" w:rsidP="00DF1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685EB30F" w:rsidR="00DF1112" w:rsidRPr="00DF1112" w:rsidRDefault="00DF1112" w:rsidP="00DF1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2">
              <w:rPr>
                <w:rFonts w:ascii="Times New Roman" w:hAnsi="Times New Roman" w:cs="Times New Roman"/>
                <w:sz w:val="24"/>
                <w:szCs w:val="24"/>
              </w:rPr>
              <w:t>1 625,51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14084335" w:rsidR="00DF1112" w:rsidRPr="00DF1112" w:rsidRDefault="00DF1112" w:rsidP="00DF1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Pr="00DF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ерентьев</w:t>
            </w:r>
            <w:proofErr w:type="spellEnd"/>
            <w:r w:rsidRPr="00DF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1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Start"/>
            <w:r w:rsidRPr="00DF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лья</w:t>
            </w:r>
            <w:proofErr w:type="spellEnd"/>
            <w:r w:rsidRPr="00DF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1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DF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лександрович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DF1112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2023-11-21T11:11:00Z</dcterms:created>
  <dcterms:modified xsi:type="dcterms:W3CDTF">2023-11-21T11:11:00Z</dcterms:modified>
</cp:coreProperties>
</file>