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73D3D21A" w:rsidR="00B078A0" w:rsidRPr="005A7D1D" w:rsidRDefault="007F54B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54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F54B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7F54B9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7F54B9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D83FC6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  <w:proofErr w:type="gramEnd"/>
    </w:p>
    <w:p w14:paraId="4252E889" w14:textId="77777777" w:rsidR="00B078A0" w:rsidRPr="007F54B9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Торгов ППП является следующее имущество:</w:t>
      </w:r>
    </w:p>
    <w:p w14:paraId="01AF98D4" w14:textId="203013C7" w:rsidR="00B078A0" w:rsidRPr="007F54B9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2082C"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2C19E873" w14:textId="65789876" w:rsidR="0032082C" w:rsidRPr="005A7D1D" w:rsidRDefault="007F54B9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t>Лот 1 - Петров Станислав Викторович (поручитель ООО «</w:t>
      </w:r>
      <w:proofErr w:type="spellStart"/>
      <w:r w:rsidRPr="007F54B9">
        <w:rPr>
          <w:rFonts w:ascii="Times New Roman" w:hAnsi="Times New Roman" w:cs="Times New Roman"/>
          <w:color w:val="000000"/>
          <w:sz w:val="24"/>
          <w:szCs w:val="24"/>
        </w:rPr>
        <w:t>СтройТорг</w:t>
      </w:r>
      <w:proofErr w:type="spellEnd"/>
      <w:r w:rsidRPr="007F54B9">
        <w:rPr>
          <w:rFonts w:ascii="Times New Roman" w:hAnsi="Times New Roman" w:cs="Times New Roman"/>
          <w:color w:val="000000"/>
          <w:sz w:val="24"/>
          <w:szCs w:val="24"/>
        </w:rPr>
        <w:t>», ИНН 1832093168, исключен из ЕГРЮЛ), КД 030/13-К-101 от 22.08.2013, решение Индустриального районного суда г. Ижевска Удмуртской Республики от 12.07.2016 по делу 2-3074/2016 (175 234 359,19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576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090,49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48E38FA7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5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ноября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F5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февраля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B63ACF5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принимаются Оператором с </w:t>
      </w:r>
      <w:r w:rsidRPr="007F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F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54B9" w:rsidRPr="007F5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ноября 2023</w:t>
      </w:r>
      <w:r w:rsidR="00B078A0" w:rsidRPr="007F5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7F54B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7F54B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7F54B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F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7F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7F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7F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7F54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7F54B9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7F54B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F54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32D9933" w14:textId="1DD598F5" w:rsidR="007F54B9" w:rsidRPr="007F54B9" w:rsidRDefault="007F54B9" w:rsidP="007F5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t>с 28 ноября 2023 г. по 12 января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5AE4EA" w14:textId="35A8BFCB" w:rsidR="007F54B9" w:rsidRPr="007F54B9" w:rsidRDefault="007F54B9" w:rsidP="007F5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с 13 января 2024 г. по 15 января 2024 г. - в размере 90,17% от начальной цены продажи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0C9F01" w14:textId="0F5E33DF" w:rsidR="007F54B9" w:rsidRPr="007F54B9" w:rsidRDefault="007F54B9" w:rsidP="007F5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с 16 января 2024 г. по 18 января 2024 г. - в размере 80,34% от начальной цены продажи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3CCA77" w14:textId="638D7E70" w:rsidR="007F54B9" w:rsidRPr="007F54B9" w:rsidRDefault="007F54B9" w:rsidP="007F5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с 19 января 2024 г. по 21 января 2024 г. - в размере 70,51% от начальной цены продажи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2FEB02" w14:textId="1DAF8486" w:rsidR="007F54B9" w:rsidRPr="007F54B9" w:rsidRDefault="007F54B9" w:rsidP="007F5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с 22 января 2024 г. по 24 января 2024 г. - в размере 60,68% от начальной цены продажи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5772E8" w14:textId="09BF1F4D" w:rsidR="007F54B9" w:rsidRPr="007F54B9" w:rsidRDefault="007F54B9" w:rsidP="007F5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2024 г. по 27 января 2024 г. - в размере 50,85% от начальной цены продажи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E01D8D" w14:textId="398A0F47" w:rsidR="007F54B9" w:rsidRPr="007F54B9" w:rsidRDefault="007F54B9" w:rsidP="007F5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с 28 января 2024 г. по 30 января 2024 г. - в размере 41,02% от начальной цены продажи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DA79F2" w14:textId="2D204D11" w:rsidR="007F54B9" w:rsidRPr="007F54B9" w:rsidRDefault="007F54B9" w:rsidP="007F5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2024 г. по 02 февраля 2024 г. - в размере 31,19% от начальной цены продажи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851CF2" w14:textId="350216F9" w:rsidR="007F54B9" w:rsidRPr="007F54B9" w:rsidRDefault="007F54B9" w:rsidP="007F5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2024 г. по 05 февраля 2024 г. - в размере 21,36% от начальной цены продажи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B43632" w14:textId="7F23D0FE" w:rsidR="007F54B9" w:rsidRPr="007F54B9" w:rsidRDefault="007F54B9" w:rsidP="007F5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с 06 февраля 2024 г. по 08 февраля 2024 г. - в размере 11,53% от начальной цены продажи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743FC" w14:textId="7B424D79" w:rsidR="00B80E51" w:rsidRDefault="007F54B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09 февраля 2024 г. по 11 февраля 2024 г. - в размере 1,70% от начальной цены продажи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7F54B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>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7F54B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54B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7F54B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7F54B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7F54B9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5DC2F82C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F54B9" w:rsidRPr="007F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Уфа, тел. 8-800-505-80-32; </w:t>
      </w:r>
      <w:proofErr w:type="gramStart"/>
      <w:r w:rsidR="007F54B9" w:rsidRPr="007F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7F54B9" w:rsidRPr="007F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Агеева Ирина, Шеронова Татьяна, тел. 8(831)419-81-83, 8(831)419-81-84, nn@auction-house.ru.</w:t>
      </w:r>
      <w:r w:rsidRPr="007F54B9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</w:t>
      </w:r>
      <w:bookmarkStart w:id="0" w:name="_GoBack"/>
      <w:bookmarkEnd w:id="0"/>
      <w:r w:rsidRPr="00A810D4">
        <w:rPr>
          <w:rFonts w:ascii="Times New Roman" w:hAnsi="Times New Roman" w:cs="Times New Roman"/>
          <w:color w:val="000000"/>
          <w:sz w:val="24"/>
          <w:szCs w:val="24"/>
        </w:rPr>
        <w:t xml:space="preserve">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ACBDFF" w15:done="0"/>
  <w15:commentEx w15:paraId="3B01C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CBDFF" w16cid:durableId="26F7CEA3"/>
  <w16cid:commentId w16cid:paraId="3B01CA69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54B9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1621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48</cp:revision>
  <cp:lastPrinted>2023-11-14T11:42:00Z</cp:lastPrinted>
  <dcterms:created xsi:type="dcterms:W3CDTF">2019-07-23T07:53:00Z</dcterms:created>
  <dcterms:modified xsi:type="dcterms:W3CDTF">2023-11-21T14:37:00Z</dcterms:modified>
</cp:coreProperties>
</file>