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218D55D" w:rsidR="00DF60FB" w:rsidRPr="007854FC" w:rsidRDefault="0036167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674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«Система» (ОГРН 1117746770844, ИНН 7718861601, адрес: 433751, Ульяновская область, г. Барыш, площадь Фабричная, д. 3/2) (далее - Должник), в лице конкурсного управляющего 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  (далее - КУ), действующего на основании Решения Арбитражного суда Ульяновской области от 14.02.2018г. (резолютивн. часть 08.02.2018г.) по делу №72-141/2018 и Определения Арбитражного суда Ульяновской области от 28.03.2022г. (резолютивн. часть 21.03.2022г.) по делу №72-141/2018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1FCDF240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5F61">
        <w:rPr>
          <w:rFonts w:ascii="Times New Roman" w:eastAsia="Calibri" w:hAnsi="Times New Roman" w:cs="Times New Roman"/>
          <w:b/>
          <w:bCs/>
          <w:sz w:val="18"/>
          <w:szCs w:val="18"/>
        </w:rPr>
        <w:t>27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505F61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E3B7A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505F61"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5F61">
        <w:rPr>
          <w:rFonts w:ascii="Times New Roman" w:eastAsia="Calibri" w:hAnsi="Times New Roman" w:cs="Times New Roman"/>
          <w:bCs/>
          <w:sz w:val="18"/>
          <w:szCs w:val="18"/>
        </w:rPr>
        <w:t xml:space="preserve">14 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505F61">
        <w:rPr>
          <w:rFonts w:ascii="Times New Roman" w:eastAsia="Calibri" w:hAnsi="Times New Roman" w:cs="Times New Roman"/>
          <w:bCs/>
          <w:sz w:val="18"/>
          <w:szCs w:val="18"/>
        </w:rPr>
        <w:t>четырна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дцать)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505F61">
        <w:rPr>
          <w:rFonts w:ascii="Times New Roman" w:eastAsia="Calibri" w:hAnsi="Times New Roman" w:cs="Times New Roman"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361674">
        <w:rPr>
          <w:rFonts w:ascii="Times New Roman" w:eastAsia="Calibri" w:hAnsi="Times New Roman" w:cs="Times New Roman"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505F61" w:rsidRPr="00505F6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30 016 010,05</w:t>
      </w:r>
      <w:r w:rsidR="00505F6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3712E2E" w14:textId="63E174B1" w:rsidR="000E3B7A" w:rsidRPr="007854FC" w:rsidRDefault="000E3B7A" w:rsidP="000E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единым лотом подлежит следующее имущество </w:t>
      </w:r>
      <w:r w:rsidR="00361674" w:rsidRPr="00361674">
        <w:rPr>
          <w:rFonts w:ascii="Times New Roman" w:eastAsia="Calibri" w:hAnsi="Times New Roman" w:cs="Times New Roman"/>
          <w:sz w:val="18"/>
          <w:szCs w:val="18"/>
        </w:rPr>
        <w:t xml:space="preserve">по адресу: Ульяновская обл., г. Барыш, Фабричная площадь, 3/1, 3/2, 5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(далее – Имущество, Лот), начальная цена (далее – нач. цена) НДС не облагается: </w:t>
      </w:r>
      <w:r w:rsidR="00361674" w:rsidRPr="002E119A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361674" w:rsidRPr="002E119A">
        <w:rPr>
          <w:rFonts w:ascii="Times New Roman" w:eastAsia="Calibri" w:hAnsi="Times New Roman" w:cs="Times New Roman"/>
          <w:sz w:val="18"/>
          <w:szCs w:val="18"/>
        </w:rPr>
        <w:t>: Здания (13 шт.) общей площадью 30 683,6 кв. м; Помещения (8 шт.) общей площадью 26 920,7 кв. м; Земельные участки (2 шт.) общей площадью 57 668 кв. м;  Оборудование (278 позиций); Годные остатки (107 позиций),</w:t>
      </w:r>
      <w:r w:rsidR="00361674" w:rsidRPr="002E119A">
        <w:t xml:space="preserve"> </w:t>
      </w:r>
      <w:r w:rsidR="0036167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505F61" w:rsidRPr="00505F61">
        <w:rPr>
          <w:rFonts w:ascii="Times New Roman" w:eastAsia="Calibri" w:hAnsi="Times New Roman" w:cs="Times New Roman"/>
          <w:b/>
          <w:bCs/>
          <w:sz w:val="18"/>
          <w:szCs w:val="18"/>
        </w:rPr>
        <w:t>44 141 191,25</w:t>
      </w:r>
      <w:r w:rsidR="00505F6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6167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361674" w:rsidRPr="002E119A">
        <w:t xml:space="preserve"> </w:t>
      </w:r>
      <w:r w:rsidR="00361674" w:rsidRPr="002E119A">
        <w:rPr>
          <w:rFonts w:ascii="Times New Roman" w:eastAsia="Calibri" w:hAnsi="Times New Roman" w:cs="Times New Roman"/>
          <w:sz w:val="18"/>
          <w:szCs w:val="18"/>
        </w:rPr>
        <w:t>Ограничения (обременения) Имущества: залог (ипотека) в пользу АКБ «Легион» (АО).</w:t>
      </w:r>
      <w:r w:rsidR="00361674" w:rsidRPr="002E119A">
        <w:t xml:space="preserve"> </w:t>
      </w:r>
      <w:r w:rsidR="00361674" w:rsidRPr="002E119A">
        <w:rPr>
          <w:rFonts w:ascii="Times New Roman" w:eastAsia="Calibri" w:hAnsi="Times New Roman" w:cs="Times New Roman"/>
          <w:sz w:val="18"/>
          <w:szCs w:val="18"/>
        </w:rPr>
        <w:t>Полный перечень имущества, составляющего Лот №1, размещен в Едином федеральном реестре сведений о банкротстве по адресу http://fedresurs.ru/, а также на сайте ЭП</w:t>
      </w:r>
      <w:r w:rsidRPr="00D55020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23E6891" w14:textId="77777777" w:rsidR="00361674" w:rsidRDefault="0036167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67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предварит. договоренности в раб. дни с 09.00 до 17.00, тел.: +7(927)828-78-32, с документами в отношении Лота у ОТ: pf@auction-house.ru, Харланова Наталья тел. 8(927)208-21-43, Соболькова Елена 8(927)208-15-34.</w:t>
      </w:r>
    </w:p>
    <w:p w14:paraId="57650F6B" w14:textId="16519143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0CDBE150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61674" w:rsidRPr="00361674">
        <w:rPr>
          <w:rFonts w:ascii="Times New Roman" w:eastAsia="Calibri" w:hAnsi="Times New Roman" w:cs="Times New Roman"/>
          <w:bCs/>
          <w:sz w:val="18"/>
          <w:szCs w:val="18"/>
        </w:rPr>
        <w:t>р/с 40702810101300031709 в АО «АЛЬФА-БАНК» г. Москва, БИК 044525593, к/с 30101810200000000593</w:t>
      </w:r>
      <w:r w:rsidR="00E436DC" w:rsidRPr="00E436DC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7192E8F" w14:textId="7E46292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B7A"/>
    <w:rsid w:val="000F4C3F"/>
    <w:rsid w:val="000F6CB4"/>
    <w:rsid w:val="001639DC"/>
    <w:rsid w:val="001864C6"/>
    <w:rsid w:val="001865AA"/>
    <w:rsid w:val="00193FF0"/>
    <w:rsid w:val="001B67D4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61674"/>
    <w:rsid w:val="003924A6"/>
    <w:rsid w:val="0040558A"/>
    <w:rsid w:val="004114C7"/>
    <w:rsid w:val="00426576"/>
    <w:rsid w:val="00466664"/>
    <w:rsid w:val="00475A27"/>
    <w:rsid w:val="00505F61"/>
    <w:rsid w:val="0051030A"/>
    <w:rsid w:val="005445F2"/>
    <w:rsid w:val="00544F76"/>
    <w:rsid w:val="005613B3"/>
    <w:rsid w:val="00577E97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135F4"/>
    <w:rsid w:val="0087324C"/>
    <w:rsid w:val="00887B9B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AC16E1"/>
    <w:rsid w:val="00B16C62"/>
    <w:rsid w:val="00B67452"/>
    <w:rsid w:val="00B71685"/>
    <w:rsid w:val="00BA7A7C"/>
    <w:rsid w:val="00BB08B5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80C5C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3</cp:revision>
  <dcterms:created xsi:type="dcterms:W3CDTF">2023-11-15T06:45:00Z</dcterms:created>
  <dcterms:modified xsi:type="dcterms:W3CDTF">2023-11-15T06:47:00Z</dcterms:modified>
</cp:coreProperties>
</file>