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Леонтьева Ольга Александровна (04.09.1985г.р., место рожд: пос. Чирский Обливского р-на Ростовской обл., адрес рег: 346500, Ростовская обл, Шахты г, 3-й Микрорайон проезд, дом № 16, квартира 44, СНИЛС06352288662, ИНН 613100319543, паспорт РФ серия 6011, номер 966221, выдан 17.06.2011, кем выдан тп в станице советская межрайонного отделения уфмс россии по ростовской обл. в слободе кашары , код подразделения 610-065),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04.07.2023г. по делу №А53-1736/2023,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29.12.2023г. по продаже имущества Леонтьевой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 модель: ЛАНОС, VIN: Y6DTF69Y080138233, год изготовления: 2008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Леонтьева Ольга Александровна, </w:t>
            </w:r>
          </w:p>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40817810950168448556,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НАИМЕНОВАНИЕ БАНКА ФИЛИАЛ "ЦЕНТРАЛЬНЫЙ" ПАО "СОВКОМБАНК"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Леонтьева Ольга Александровна (04.09.1985г.р., место рожд: пос. Чирский Обливского р-на Ростовской обл., адрес рег: 346500, Ростовская обл, Шахты г, 3-й Микрорайон проезд, дом № 16, квартира 44, СНИЛС06352288662, ИНН 613100319543, паспорт РФ серия 6011, номер 966221, выдан 17.06.2011, кем выдан тп в станице советская межрайонного отделения уфмс россии по ростовской обл. в слободе кашары , код подразделения 610-065)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Получатель: Леонтьева Ольга Александровна, </w:t>
            </w:r>
          </w:p>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40817810950168448556,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КР/СЧ 30101810150040000763, </w:t>
            </w:r>
          </w:p>
          <w:p>
            <w:pPr>
              <w:pStyle w:val="Normal"/>
              <w:bidi w:val="0"/>
              <w:spacing w:lineRule="auto" w:line="240" w:before="0" w:after="0"/>
              <w:jc w:val="both"/>
              <w:rPr>
                <w:rFonts w:ascii="Arial" w:hAnsi="Arial"/>
                <w:sz w:val="16"/>
              </w:rPr>
            </w:pPr>
            <w:r>
              <w:rPr>
                <w:rFonts w:ascii="Times New Roman" w:hAnsi="Times New Roman"/>
                <w:sz w:val="20"/>
                <w:szCs w:val="20"/>
              </w:rPr>
              <w:t xml:space="preserve">НАИМЕНОВАНИЕ БАНКА ФИЛИАЛ "ЦЕНТРАЛЬНЫЙ" ПАО "СОВКОМБАНК"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Леонтьевой Ольги Александровны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1153</Words>
  <Characters>8299</Characters>
  <CharactersWithSpaces>9409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2023-11-24T15:16:46Z</dcterms:modified>
  <cp:revision>1</cp:revision>
  <dc:subject/>
  <dc:title/>
</cp:coreProperties>
</file>