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158BA86" w:rsidR="00777765" w:rsidRPr="004E7A99" w:rsidRDefault="00CB56C0" w:rsidP="00607DC4">
      <w:pPr>
        <w:spacing w:after="0" w:line="240" w:lineRule="auto"/>
        <w:ind w:firstLine="567"/>
        <w:jc w:val="both"/>
      </w:pPr>
      <w:r w:rsidRPr="004E7A9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4E7A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4E7A9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4E7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Столицы»),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115114, Москва, Дербеневская набережная, д. 11, ОГРН: 1027739068158, ИНН: 7709233110, КПП: 772501001</w:t>
      </w:r>
      <w:r w:rsidRPr="004E7A9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E7A99">
        <w:rPr>
          <w:rFonts w:ascii="Times New Roman" w:hAnsi="Times New Roman" w:cs="Times New Roman"/>
          <w:bCs/>
          <w:color w:val="000000"/>
          <w:sz w:val="24"/>
          <w:szCs w:val="24"/>
        </w:rPr>
        <w:t>г. Москвы от 30 июня 2016 г. по делу № А40-92267/16-36-128Б</w:t>
      </w:r>
      <w:r w:rsidRPr="004E7A99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F00D1A" w:rsidRPr="004E7A99">
        <w:t xml:space="preserve"> </w:t>
      </w:r>
      <w:r w:rsidR="00777765"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E7A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E7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E7A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3F888EA" w:rsidR="00B368B1" w:rsidRPr="004E7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1F590971" w:rsidR="00B368B1" w:rsidRPr="004E7A99" w:rsidRDefault="00CB56C0" w:rsidP="00CB5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E7A99">
        <w:t xml:space="preserve">Лот 1 - </w:t>
      </w:r>
      <w:r w:rsidR="00AE3946" w:rsidRPr="004E7A99">
        <w:t>ООО «</w:t>
      </w:r>
      <w:proofErr w:type="spellStart"/>
      <w:r w:rsidR="00AE3946" w:rsidRPr="004E7A99">
        <w:t>Ярдомстрой</w:t>
      </w:r>
      <w:proofErr w:type="spellEnd"/>
      <w:r w:rsidR="00AE3946" w:rsidRPr="004E7A99">
        <w:t>», ИНН 7604209142, решение АС г. Ярославля от 15.05.2023 по делу А82-11702/2022 о взыскании долга по арендной плате по договору аренды недвижимого имущества АР/01/2016 от 09.01.2016 (1 425 208,03 руб.)</w:t>
      </w:r>
      <w:r w:rsidR="00AE3946" w:rsidRPr="004E7A99">
        <w:t xml:space="preserve"> – </w:t>
      </w:r>
      <w:r w:rsidR="00AE3946" w:rsidRPr="004E7A99">
        <w:t>1</w:t>
      </w:r>
      <w:r w:rsidR="00AE3946" w:rsidRPr="004E7A99">
        <w:t xml:space="preserve"> </w:t>
      </w:r>
      <w:r w:rsidR="00AE3946" w:rsidRPr="004E7A99">
        <w:t>425</w:t>
      </w:r>
      <w:r w:rsidR="00AE3946" w:rsidRPr="004E7A99">
        <w:t xml:space="preserve"> </w:t>
      </w:r>
      <w:r w:rsidR="00AE3946" w:rsidRPr="004E7A99">
        <w:t>208,03</w:t>
      </w:r>
      <w:r w:rsidR="00AE3946" w:rsidRPr="004E7A99">
        <w:t xml:space="preserve"> руб.</w:t>
      </w:r>
    </w:p>
    <w:p w14:paraId="08A89069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E7A9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E7A9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E7A9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E7A9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E7A9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E7A9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36ED48E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E7A9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E7A99">
        <w:rPr>
          <w:rFonts w:ascii="Times New Roman CYR" w:hAnsi="Times New Roman CYR" w:cs="Times New Roman CYR"/>
          <w:color w:val="000000"/>
        </w:rPr>
        <w:t xml:space="preserve"> </w:t>
      </w:r>
      <w:r w:rsidR="00313F01" w:rsidRPr="004E7A99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Pr="004E7A99">
        <w:rPr>
          <w:rFonts w:ascii="Times New Roman CYR" w:hAnsi="Times New Roman CYR" w:cs="Times New Roman CYR"/>
          <w:color w:val="000000"/>
        </w:rPr>
        <w:t xml:space="preserve"> </w:t>
      </w:r>
      <w:r w:rsidRPr="004E7A99">
        <w:rPr>
          <w:b/>
        </w:rPr>
        <w:t>2023 г.</w:t>
      </w:r>
      <w:r w:rsidRPr="004E7A99">
        <w:t xml:space="preserve"> </w:t>
      </w:r>
      <w:r w:rsidRPr="004E7A9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E7A99">
        <w:rPr>
          <w:color w:val="000000"/>
        </w:rPr>
        <w:t xml:space="preserve">АО «Российский аукционный дом» по адресу: </w:t>
      </w:r>
      <w:hyperlink r:id="rId6" w:history="1">
        <w:r w:rsidRPr="004E7A99">
          <w:rPr>
            <w:rStyle w:val="a4"/>
          </w:rPr>
          <w:t>http://lot-online.ru</w:t>
        </w:r>
      </w:hyperlink>
      <w:r w:rsidRPr="004E7A99">
        <w:rPr>
          <w:color w:val="000000"/>
        </w:rPr>
        <w:t xml:space="preserve"> (далее – ЭТП)</w:t>
      </w:r>
      <w:r w:rsidRPr="004E7A99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>Время окончания Торгов:</w:t>
      </w:r>
    </w:p>
    <w:p w14:paraId="689DA998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0DBB35D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 xml:space="preserve">В случае, если по итогам Торгов, назначенных на </w:t>
      </w:r>
      <w:r w:rsidR="00313F01" w:rsidRPr="004E7A99">
        <w:rPr>
          <w:color w:val="000000"/>
        </w:rPr>
        <w:t>28 ноября 2023 г.</w:t>
      </w:r>
      <w:r w:rsidRPr="004E7A99">
        <w:rPr>
          <w:b/>
          <w:bCs/>
          <w:color w:val="000000"/>
        </w:rPr>
        <w:t>,</w:t>
      </w:r>
      <w:r w:rsidRPr="004E7A99">
        <w:rPr>
          <w:color w:val="000000"/>
        </w:rPr>
        <w:t xml:space="preserve"> лоты не реализованы, то в 14:00 часов по московскому времени </w:t>
      </w:r>
      <w:r w:rsidR="00313F01" w:rsidRPr="004E7A99">
        <w:rPr>
          <w:b/>
          <w:bCs/>
          <w:color w:val="000000"/>
        </w:rPr>
        <w:t xml:space="preserve">22 января </w:t>
      </w:r>
      <w:r w:rsidRPr="004E7A99">
        <w:rPr>
          <w:b/>
          <w:bCs/>
          <w:color w:val="000000"/>
        </w:rPr>
        <w:t>202</w:t>
      </w:r>
      <w:r w:rsidR="00313F01" w:rsidRPr="004E7A99">
        <w:rPr>
          <w:b/>
          <w:bCs/>
          <w:color w:val="000000"/>
        </w:rPr>
        <w:t>4</w:t>
      </w:r>
      <w:r w:rsidRPr="004E7A99">
        <w:rPr>
          <w:b/>
        </w:rPr>
        <w:t xml:space="preserve"> г.</w:t>
      </w:r>
      <w:r w:rsidRPr="004E7A99">
        <w:t xml:space="preserve"> </w:t>
      </w:r>
      <w:r w:rsidRPr="004E7A99">
        <w:rPr>
          <w:color w:val="000000"/>
        </w:rPr>
        <w:t>на ЭТП</w:t>
      </w:r>
      <w:r w:rsidRPr="004E7A99">
        <w:t xml:space="preserve"> </w:t>
      </w:r>
      <w:r w:rsidRPr="004E7A99">
        <w:rPr>
          <w:color w:val="000000"/>
        </w:rPr>
        <w:t>будут проведены</w:t>
      </w:r>
      <w:r w:rsidRPr="004E7A99">
        <w:rPr>
          <w:b/>
          <w:bCs/>
          <w:color w:val="000000"/>
        </w:rPr>
        <w:t xml:space="preserve"> повторные Торги </w:t>
      </w:r>
      <w:r w:rsidRPr="004E7A9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>Оператор ЭТП (далее – Оператор) обеспечивает проведение Торгов.</w:t>
      </w:r>
    </w:p>
    <w:p w14:paraId="2146F187" w14:textId="66F76E74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13F01" w:rsidRPr="004E7A99">
        <w:rPr>
          <w:b/>
          <w:bCs/>
          <w:color w:val="000000"/>
        </w:rPr>
        <w:t>17 октября</w:t>
      </w:r>
      <w:r w:rsidRPr="004E7A99">
        <w:rPr>
          <w:color w:val="000000"/>
        </w:rPr>
        <w:t xml:space="preserve"> </w:t>
      </w:r>
      <w:r w:rsidRPr="004E7A99">
        <w:rPr>
          <w:b/>
          <w:bCs/>
          <w:color w:val="000000"/>
        </w:rPr>
        <w:t>2023 г.,</w:t>
      </w:r>
      <w:r w:rsidRPr="004E7A9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13F01" w:rsidRPr="004E7A99">
        <w:rPr>
          <w:b/>
          <w:bCs/>
          <w:color w:val="000000"/>
        </w:rPr>
        <w:t>04 декабря</w:t>
      </w:r>
      <w:r w:rsidRPr="004E7A99">
        <w:rPr>
          <w:color w:val="000000"/>
        </w:rPr>
        <w:t xml:space="preserve"> </w:t>
      </w:r>
      <w:r w:rsidRPr="004E7A99">
        <w:rPr>
          <w:b/>
          <w:bCs/>
          <w:color w:val="000000"/>
        </w:rPr>
        <w:t>2023</w:t>
      </w:r>
      <w:r w:rsidRPr="004E7A99">
        <w:rPr>
          <w:b/>
          <w:bCs/>
        </w:rPr>
        <w:t xml:space="preserve"> г.</w:t>
      </w:r>
      <w:r w:rsidRPr="004E7A9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E7A9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A0CCD25" w:rsidR="00B368B1" w:rsidRPr="004E7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E7A99">
        <w:rPr>
          <w:b/>
          <w:bCs/>
          <w:color w:val="000000"/>
        </w:rPr>
        <w:t>Торги ППП</w:t>
      </w:r>
      <w:r w:rsidRPr="004E7A99">
        <w:rPr>
          <w:color w:val="000000"/>
          <w:shd w:val="clear" w:color="auto" w:fill="FFFFFF"/>
        </w:rPr>
        <w:t xml:space="preserve"> будут проведены на ЭТП: </w:t>
      </w:r>
      <w:r w:rsidRPr="004E7A99">
        <w:rPr>
          <w:b/>
          <w:bCs/>
          <w:color w:val="000000"/>
        </w:rPr>
        <w:t xml:space="preserve">с </w:t>
      </w:r>
      <w:r w:rsidR="00313F01" w:rsidRPr="004E7A99">
        <w:rPr>
          <w:b/>
          <w:bCs/>
          <w:color w:val="000000"/>
        </w:rPr>
        <w:t>25 января</w:t>
      </w:r>
      <w:r w:rsidRPr="004E7A99">
        <w:rPr>
          <w:b/>
          <w:bCs/>
          <w:color w:val="000000"/>
        </w:rPr>
        <w:t xml:space="preserve"> 202</w:t>
      </w:r>
      <w:r w:rsidR="00282BFA" w:rsidRPr="004E7A99">
        <w:rPr>
          <w:b/>
          <w:bCs/>
          <w:color w:val="000000"/>
        </w:rPr>
        <w:t>4</w:t>
      </w:r>
      <w:r w:rsidRPr="004E7A99">
        <w:rPr>
          <w:b/>
          <w:bCs/>
          <w:color w:val="000000"/>
        </w:rPr>
        <w:t xml:space="preserve"> г. по </w:t>
      </w:r>
      <w:r w:rsidR="00313F01" w:rsidRPr="004E7A99">
        <w:rPr>
          <w:b/>
          <w:bCs/>
          <w:color w:val="000000"/>
        </w:rPr>
        <w:t>06 марта</w:t>
      </w:r>
      <w:r w:rsidRPr="004E7A99">
        <w:rPr>
          <w:b/>
          <w:bCs/>
          <w:color w:val="000000"/>
        </w:rPr>
        <w:t xml:space="preserve"> 202</w:t>
      </w:r>
      <w:r w:rsidR="00282BFA" w:rsidRPr="004E7A99">
        <w:rPr>
          <w:b/>
          <w:bCs/>
          <w:color w:val="000000"/>
        </w:rPr>
        <w:t>4</w:t>
      </w:r>
      <w:r w:rsidRPr="004E7A99">
        <w:rPr>
          <w:b/>
          <w:bCs/>
          <w:color w:val="000000"/>
        </w:rPr>
        <w:t xml:space="preserve"> г.</w:t>
      </w:r>
    </w:p>
    <w:p w14:paraId="154FF146" w14:textId="0CF5B203" w:rsidR="00777765" w:rsidRPr="004E7A9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13F01" w:rsidRPr="004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января 2024</w:t>
      </w:r>
      <w:r w:rsidRPr="004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E7A9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E7A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E7A99" w:rsidRDefault="00515CBE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B841BC5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25 января 2024 г. по 27 января 2024 г. - в размере начальной цены продажи лота;</w:t>
      </w:r>
    </w:p>
    <w:p w14:paraId="562A2D21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28 января 2024 г. по 30 января 2024 г. - в размере 92,36% от начальной цены продажи лота;</w:t>
      </w:r>
    </w:p>
    <w:p w14:paraId="2B123FA7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31 января 2024 г. по 02 февраля 2024 г. - в размере 84,72% от начальной цены продажи лота;</w:t>
      </w:r>
    </w:p>
    <w:p w14:paraId="7620BC63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03 февраля 2024 г. по 05 февраля 2024 г. - в размере 77,08% от начальной цены продажи лота;</w:t>
      </w:r>
    </w:p>
    <w:p w14:paraId="60E8102F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06 февраля 2024 г. по 08 февраля 2024 г. - в размере 69,44% от начальной цены продажи лота;</w:t>
      </w:r>
    </w:p>
    <w:p w14:paraId="41C1BC68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09 февраля 2024 г. по 11 февраля 2024 г. - в размере 61,80% от начальной цены продажи лота;</w:t>
      </w:r>
    </w:p>
    <w:p w14:paraId="4065B9BF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12 февраля 2024 г. по 14 февраля 2024 г. - в размере 54,16% от начальной цены продажи лота;</w:t>
      </w:r>
    </w:p>
    <w:p w14:paraId="1993B7AB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15 февраля 2024 г. по 17 февраля 2024 г. - в размере 46,52% от начальной цены продажи лота;</w:t>
      </w:r>
    </w:p>
    <w:p w14:paraId="52F9E872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18 февраля 2024 г. по 20 февраля 2024 г. - в размере 38,88% от начальной цены продажи лота;</w:t>
      </w:r>
    </w:p>
    <w:p w14:paraId="585748A3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21 февраля 2024 г. по 23 февраля 2024 г. - в размере 31,24% от начальной цены продажи лота;</w:t>
      </w:r>
    </w:p>
    <w:p w14:paraId="278A6C49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24 февраля 2024 г. по 26 февраля 2024 г. - в размере 23,60% от начальной цены продажи лота;</w:t>
      </w:r>
    </w:p>
    <w:p w14:paraId="0468E28C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27 февраля 2024 г. по 29 февраля 2024 г. - в размере 15,96% от начальной цены продажи лота;</w:t>
      </w:r>
    </w:p>
    <w:p w14:paraId="46C7C6E9" w14:textId="77777777" w:rsidR="0077454C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01 марта 2024 г. по 03 марта 2024 г. - в размере 8,32% от начальной цены продажи лота;</w:t>
      </w:r>
    </w:p>
    <w:p w14:paraId="45D02C04" w14:textId="7926BF5E" w:rsidR="00B368B1" w:rsidRPr="004E7A99" w:rsidRDefault="0077454C" w:rsidP="00774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7A99">
        <w:rPr>
          <w:color w:val="000000"/>
        </w:rPr>
        <w:t>с 04 марта 2024 г. по 06 марта 2024 г. - в размере 0,68% от начальной цены продажи лота.</w:t>
      </w:r>
    </w:p>
    <w:p w14:paraId="577CA642" w14:textId="77777777" w:rsidR="00B368B1" w:rsidRPr="004E7A99" w:rsidRDefault="00B368B1" w:rsidP="00774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E7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9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4E7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E7A9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E7A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E7A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E7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C9BB6A1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E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E7A99">
        <w:rPr>
          <w:rFonts w:ascii="Times New Roman" w:hAnsi="Times New Roman" w:cs="Times New Roman"/>
          <w:sz w:val="24"/>
          <w:szCs w:val="24"/>
        </w:rPr>
        <w:t xml:space="preserve"> д</w:t>
      </w:r>
      <w:r w:rsidRPr="004E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52BA9" w:rsidRPr="004E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E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52BA9" w:rsidRPr="004E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E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E7A99">
        <w:rPr>
          <w:rFonts w:ascii="Times New Roman" w:hAnsi="Times New Roman" w:cs="Times New Roman"/>
          <w:sz w:val="24"/>
          <w:szCs w:val="24"/>
        </w:rPr>
        <w:t xml:space="preserve"> 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623D5B" w:rsidRPr="004E7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D5B" w:rsidRPr="004E7A9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4E7A9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E7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9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13F01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E7A99"/>
    <w:rsid w:val="004F4360"/>
    <w:rsid w:val="00515CBE"/>
    <w:rsid w:val="00540B57"/>
    <w:rsid w:val="00564010"/>
    <w:rsid w:val="00607DC4"/>
    <w:rsid w:val="00610CA0"/>
    <w:rsid w:val="0061204D"/>
    <w:rsid w:val="00623D5B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454C"/>
    <w:rsid w:val="007765D6"/>
    <w:rsid w:val="00777765"/>
    <w:rsid w:val="007C537C"/>
    <w:rsid w:val="00811556"/>
    <w:rsid w:val="00852BA9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3946"/>
    <w:rsid w:val="00B368B1"/>
    <w:rsid w:val="00B4711E"/>
    <w:rsid w:val="00B83E9D"/>
    <w:rsid w:val="00BE0BF1"/>
    <w:rsid w:val="00BE1559"/>
    <w:rsid w:val="00C11EFF"/>
    <w:rsid w:val="00C9585C"/>
    <w:rsid w:val="00CB56C0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2024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2023-10-09T06:55:00Z</cp:lastPrinted>
  <dcterms:created xsi:type="dcterms:W3CDTF">2023-07-06T09:54:00Z</dcterms:created>
  <dcterms:modified xsi:type="dcterms:W3CDTF">2023-10-09T07:16:00Z</dcterms:modified>
</cp:coreProperties>
</file>