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Style0"/>
        <w:tblW w:w="1039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44"/>
        <w:gridCol w:w="945"/>
        <w:gridCol w:w="945"/>
        <w:gridCol w:w="945"/>
        <w:gridCol w:w="945"/>
        <w:gridCol w:w="946"/>
        <w:gridCol w:w="945"/>
        <w:gridCol w:w="945"/>
        <w:gridCol w:w="945"/>
        <w:gridCol w:w="945"/>
        <w:gridCol w:w="943"/>
      </w:tblGrid>
      <w:tr>
        <w:trPr>
          <w:trHeight w:val="3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6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Гражданин РФ Романова Людмила Николаевна (Еграшкина Людмила Николаевна) (15.01.1965г.р., место рожд: с. Кайсарово Цильненского р-на Ульяновской обл., адрес рег: 433604, Ульяновская обл, Цильнинский р-н, Кайсарово с, Центральная ул, дом № 90, СНИЛС05880553690, ИНН 732200330657, паспорт РФ серия 7309, номер 727362, выдан 26.01.2010, кем выдан ТП УФМС РОССИИ ПО УЛЬЯНОВСКОЙ ОБЛАСТИ В ЦИЛЬНЕНСКОМ РАЙОНЕ , код подразделения 730-024),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Ульяновской области от 05.06.2023г. по делу №А72-5471/2023,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>
              <w:rPr>
                <w:rFonts w:ascii="Times New Roman" w:hAnsi="Times New Roman"/>
                <w:sz w:val="20"/>
                <w:szCs w:val="20"/>
              </w:rPr>
              <w:t>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2 696 400м², адрес (местонахождение): Ульяновская область, р-н Цильнинский, МО "Елховоозерское сельское поселение", разрешенное использование: Земли сельскохозяйственного использования, кадастровый номер: 73:20:000000:177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1.3. Стороны обязуются заключить Основной договор купли-продажи объекта недвижимости в срок не позднее 12.12.2023.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 Продавец обязуется: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 Покупатель обязан: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sz w:val="20"/>
                <w:szCs w:val="20"/>
              </w:rPr>
              <w:t>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12.12.2023.</w:t>
            </w:r>
          </w:p>
        </w:tc>
      </w:tr>
      <w:tr>
        <w:trPr>
          <w:trHeight w:val="720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  <w:r>
              <w:rPr>
                <w:rFonts w:ascii="Times New Roman" w:hAnsi="Times New Roman"/>
                <w:sz w:val="20"/>
                <w:szCs w:val="20"/>
              </w:rPr>
              <w:t>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>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3" w:type="dxa"/>
            <w:gridSpan w:val="11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69" w:type="dxa"/>
            <w:gridSpan w:val="6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Романова Людмила Николаевна (Еграшкина Людмила Николаевна) (15.01.1965г.р., место рожд: с. Кайсарово Цильненского р-на Ульяновской обл., адрес рег: 433604, Ульяновская обл, Цильнинский р-н, Кайсарово с, Центральная ул, дом № 90, СНИЛС05880553690, ИНН 732200330657, паспорт РФ серия 7309, номер 727362, выдан 26.01.2010, кем выдан ТП УФМС РОССИИ ПО УЛЬЯНОВСКОЙ ОБЛАСТИ В ЦИЛЬНЕНСКОМ РАЙОНЕ , код подразделения 730-024)</w:t>
            </w:r>
          </w:p>
        </w:tc>
        <w:tc>
          <w:tcPr>
            <w:tcW w:w="5669" w:type="dxa"/>
            <w:gridSpan w:val="6"/>
            <w:vMerge w:val="restart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95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18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Получатель:  Романова Людмила Николаевна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40817810250168112168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045004763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КР/СЧ 30101810150040000763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БАНКА ФИЛИАЛ "ЦЕНТРАЛЬНЫЙ" ПАО "СОВКОМБАНК"  </w:t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69" w:type="dxa"/>
            <w:gridSpan w:val="6"/>
            <w:vMerge w:val="continue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4724" w:type="dxa"/>
            <w:gridSpan w:val="5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Романовой Людмилы Николаевны</w:t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300" w:hRule="exact"/>
        </w:trPr>
        <w:tc>
          <w:tcPr>
            <w:tcW w:w="944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6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5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43" w:type="dxa"/>
            <w:tcBorders/>
            <w:shd w:color="FFFFFF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1035" w:hRule="exact"/>
        </w:trPr>
        <w:tc>
          <w:tcPr>
            <w:tcW w:w="2834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6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2833" w:type="dxa"/>
            <w:gridSpan w:val="3"/>
            <w:tcBorders/>
            <w:shd w:color="FFFFFF"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table" w:styleId="TableStyle0">
    <w:name w:val="TableStyle0"/>
    <w:pPr>
      <w:spacing w:after="0" w:line="240" w:lineRule="auto"/>
    </w:pPr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LibreOffice/6.4.2.2$Windows_X86_64 LibreOffice_project/4e471d8c02c9c90f512f7f9ead8875b57fcb1ec3</Application>
  <Pages>2</Pages>
  <Words>813</Words>
  <Characters>5812</Characters>
  <CharactersWithSpaces>6961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2023-11-29T13:01:02Z</dcterms:modified>
  <cp:revision>1</cp:revision>
  <dc:subject/>
  <dc:title/>
</cp:coreProperties>
</file>