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74EA" w14:textId="4F15E59C" w:rsidR="006D67DF" w:rsidRDefault="0084790E" w:rsidP="00853F1F">
      <w:pPr>
        <w:pStyle w:val="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2B2D20">
        <w:rPr>
          <w:bCs/>
        </w:rPr>
        <w:t xml:space="preserve">АО «Российский аукционный дом» </w:t>
      </w:r>
      <w:r w:rsidR="002B2D20" w:rsidRPr="002B2D20">
        <w:rPr>
          <w:bCs/>
        </w:rPr>
        <w:t>проводит</w:t>
      </w:r>
      <w:r w:rsidR="002B2D20">
        <w:rPr>
          <w:b/>
        </w:rPr>
        <w:t xml:space="preserve"> </w:t>
      </w:r>
      <w:r w:rsidR="00853F1F" w:rsidRPr="00D43D79">
        <w:rPr>
          <w:color w:val="000000"/>
        </w:rPr>
        <w:t>сбор коммерческих предложений</w:t>
      </w:r>
      <w:r w:rsidR="002124DD">
        <w:rPr>
          <w:color w:val="000000"/>
        </w:rPr>
        <w:t xml:space="preserve"> </w:t>
      </w:r>
      <w:r w:rsidR="00853F1F" w:rsidRPr="00D43D79">
        <w:rPr>
          <w:color w:val="000000"/>
        </w:rPr>
        <w:t>с целью изучения спроса</w:t>
      </w:r>
      <w:r w:rsidR="002124DD">
        <w:rPr>
          <w:color w:val="000000"/>
        </w:rPr>
        <w:t xml:space="preserve"> и</w:t>
      </w:r>
      <w:r w:rsidR="00853F1F" w:rsidRPr="00D43D79">
        <w:rPr>
          <w:color w:val="000000"/>
        </w:rPr>
        <w:t xml:space="preserve"> определения начальной цены</w:t>
      </w:r>
      <w:r w:rsidR="002B2D20">
        <w:rPr>
          <w:color w:val="000000"/>
        </w:rPr>
        <w:t xml:space="preserve"> объекта недвижимости:</w:t>
      </w:r>
      <w:r w:rsidR="00853F1F" w:rsidRPr="00D43D79">
        <w:rPr>
          <w:color w:val="000000"/>
        </w:rPr>
        <w:t xml:space="preserve"> </w:t>
      </w:r>
    </w:p>
    <w:p w14:paraId="0E4F7D7F" w14:textId="77777777" w:rsidR="008E7D48" w:rsidRPr="00D43D79" w:rsidRDefault="008E7D48" w:rsidP="00853F1F">
      <w:pPr>
        <w:pStyle w:val="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219B0B5A" w14:textId="5343FC1F" w:rsidR="0084790E" w:rsidRPr="00D43D79" w:rsidRDefault="0084790E" w:rsidP="0084790E">
      <w:pPr>
        <w:jc w:val="both"/>
        <w:rPr>
          <w:rFonts w:ascii="Times New Roman" w:hAnsi="Times New Roman" w:cs="Times New Roman"/>
          <w:sz w:val="24"/>
          <w:szCs w:val="24"/>
        </w:rPr>
      </w:pPr>
      <w:r w:rsidRPr="00D43D79">
        <w:rPr>
          <w:rFonts w:ascii="Times New Roman" w:hAnsi="Times New Roman" w:cs="Times New Roman"/>
          <w:sz w:val="24"/>
          <w:szCs w:val="24"/>
        </w:rPr>
        <w:t>Нежилое здание, площадь: 16840,8 кв. м, назначение: нежилое, количество этажей, в том числе подземных этажей: 11, в том числе подземных 1, кадастровый номер 34:34:040037:412, расположенное по адресу: Россия, Волгоградская обл., г. Волгоград, ул. Коммунистическая, 40</w:t>
      </w:r>
      <w:r w:rsidR="008E7D48">
        <w:rPr>
          <w:rFonts w:ascii="Times New Roman" w:hAnsi="Times New Roman" w:cs="Times New Roman"/>
          <w:sz w:val="24"/>
          <w:szCs w:val="24"/>
        </w:rPr>
        <w:t xml:space="preserve"> (далее – Объект)</w:t>
      </w:r>
      <w:r w:rsidRPr="00D43D79">
        <w:rPr>
          <w:rFonts w:ascii="Times New Roman" w:hAnsi="Times New Roman" w:cs="Times New Roman"/>
          <w:sz w:val="24"/>
          <w:szCs w:val="24"/>
        </w:rPr>
        <w:t>.</w:t>
      </w:r>
    </w:p>
    <w:p w14:paraId="540F469F" w14:textId="6A1E3AC6" w:rsidR="0084790E" w:rsidRPr="00D43D79" w:rsidRDefault="0084790E" w:rsidP="008479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D79">
        <w:rPr>
          <w:rFonts w:ascii="Times New Roman" w:hAnsi="Times New Roman" w:cs="Times New Roman"/>
          <w:sz w:val="24"/>
          <w:szCs w:val="24"/>
        </w:rPr>
        <w:t>Объект расположен на земельном участке площадью 3626,20</w:t>
      </w:r>
      <w:r w:rsidRPr="00D43D79">
        <w:rPr>
          <w:rFonts w:ascii="Times New Roman" w:hAnsi="Times New Roman" w:cs="Times New Roman"/>
          <w:color w:val="FF0066"/>
          <w:sz w:val="24"/>
          <w:szCs w:val="24"/>
        </w:rPr>
        <w:t xml:space="preserve"> </w:t>
      </w:r>
      <w:r w:rsidRPr="00D43D79">
        <w:rPr>
          <w:rFonts w:ascii="Times New Roman" w:hAnsi="Times New Roman" w:cs="Times New Roman"/>
          <w:sz w:val="24"/>
          <w:szCs w:val="24"/>
        </w:rPr>
        <w:t xml:space="preserve">кв. м по адресу: Волгоградская обл., г. Волгоград, ул. Коммунистическая, 40, категория земель: земли населенных пунктов, виды разрешенного использования: здание банка, кадастровый номер 34:34:040020:12.  Земельный участок находится в пользовании ПАО Сбербанк на праве аренды на основании Договора аренды земли № 1583 от 19.09.1997г., заключенного с Администрацией Волгограда, на срок 49 лет. </w:t>
      </w:r>
    </w:p>
    <w:p w14:paraId="5553DD11" w14:textId="71849FE8" w:rsidR="0084790E" w:rsidRPr="00D43D79" w:rsidRDefault="0084790E" w:rsidP="0084790E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D79">
        <w:rPr>
          <w:rFonts w:ascii="Times New Roman" w:hAnsi="Times New Roman" w:cs="Times New Roman"/>
          <w:sz w:val="24"/>
          <w:szCs w:val="24"/>
        </w:rPr>
        <w:t>О</w:t>
      </w:r>
      <w:r w:rsidRPr="00D43D79">
        <w:rPr>
          <w:rFonts w:ascii="Times New Roman" w:hAnsi="Times New Roman" w:cs="Times New Roman"/>
          <w:spacing w:val="-1"/>
          <w:sz w:val="24"/>
          <w:szCs w:val="24"/>
        </w:rPr>
        <w:t xml:space="preserve">бъект </w:t>
      </w:r>
      <w:r w:rsidRPr="00D43D79">
        <w:rPr>
          <w:rFonts w:ascii="Times New Roman" w:hAnsi="Times New Roman" w:cs="Times New Roman"/>
          <w:sz w:val="24"/>
          <w:szCs w:val="24"/>
        </w:rPr>
        <w:t>никому не продан, в споре или под арестом не состоит, не является предметом залога, не обременен правами третьих лиц, кроме следующих ограничений (обременений): действующих договоров аренды:</w:t>
      </w:r>
    </w:p>
    <w:p w14:paraId="0D54C62C" w14:textId="77777777" w:rsidR="0084790E" w:rsidRPr="00D43D79" w:rsidRDefault="0084790E" w:rsidP="0084790E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D79">
        <w:rPr>
          <w:rFonts w:ascii="Times New Roman" w:hAnsi="Times New Roman" w:cs="Times New Roman"/>
          <w:sz w:val="24"/>
          <w:szCs w:val="24"/>
        </w:rPr>
        <w:t>- Договор аренды № 10/2020 от 20.03.2020 г. с ООО «Ситиматик-Волгоград». Площадь аренды составляет 696,9 кв. м, расположенные на 7 этаже. Стоимость аренды составляет 186,19 руб. в месяц за 1 кв. м, не включая коммунальные платежи. Срок аренды 11 месяцев, с автоматической пролонгацией в случае, если ни одна из сторон не уведомит об отказе от продления за 30 дней;</w:t>
      </w:r>
    </w:p>
    <w:p w14:paraId="0843362B" w14:textId="77777777" w:rsidR="0084790E" w:rsidRPr="00D43D79" w:rsidRDefault="0084790E" w:rsidP="0084790E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D79">
        <w:rPr>
          <w:rFonts w:ascii="Times New Roman" w:hAnsi="Times New Roman" w:cs="Times New Roman"/>
          <w:sz w:val="24"/>
          <w:szCs w:val="24"/>
        </w:rPr>
        <w:t>- Договор аренды № 15/2020 от 20.06.2020 г. с ООО «Ситиматик-Волгоград». Площадь аренды составляет 42,2 кв. м, расположенные на 7 этаже. Стоимость аренды составляет 417,30 руб. в месяц за 1 кв.м., не включая коммунальные платежи. Срок аренды 11 месяцев, с автоматической пролонгацией в случае, если ни одна из сторон не уведомит об отказе от продления за 30 дней;</w:t>
      </w:r>
    </w:p>
    <w:p w14:paraId="1581BB3B" w14:textId="77777777" w:rsidR="0084790E" w:rsidRPr="00D43D79" w:rsidRDefault="0084790E" w:rsidP="0084790E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D79">
        <w:rPr>
          <w:rFonts w:ascii="Times New Roman" w:hAnsi="Times New Roman" w:cs="Times New Roman"/>
          <w:sz w:val="24"/>
          <w:szCs w:val="24"/>
        </w:rPr>
        <w:t>- Договор аренды № б/н от 01.02.2013 г. с ООО «АбсолютПроСервис». Площадь аренды составляет 5 кв. м, расположенные на 2 этаже. Стоимость аренды составляет 293,64 руб. в месяц за 1 кв.м., не включая коммунальные платежи. Срок аренды 11 месяцев, с автоматической пролонгацией в случае, если ни одна из сторон не уведомит об отказе от продления за 30 дней;</w:t>
      </w:r>
    </w:p>
    <w:p w14:paraId="2CF89556" w14:textId="77777777" w:rsidR="0084790E" w:rsidRPr="00D43D79" w:rsidRDefault="0084790E" w:rsidP="0084790E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D79">
        <w:rPr>
          <w:rFonts w:ascii="Times New Roman" w:hAnsi="Times New Roman" w:cs="Times New Roman"/>
          <w:sz w:val="24"/>
          <w:szCs w:val="24"/>
        </w:rPr>
        <w:t>- Договор аренды № 8/2021 от 29.12.2021 г. с ИП Бурмистров Д.С. Площадь аренды составляет 1 кв. м, расположенные на 1 этаже. Стоимость аренды составляет 4 500 руб. в месяц за 1 кв. м, коммунальные платежи включены в стоимость аренды. Срок аренды 11 месяцев, с автоматической пролонгацией в случае, если ни одна из сторон не уведомит об отказе от продления за 30 дней;</w:t>
      </w:r>
    </w:p>
    <w:p w14:paraId="5785C1FB" w14:textId="77777777" w:rsidR="0084790E" w:rsidRPr="00D43D79" w:rsidRDefault="0084790E" w:rsidP="0084790E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D79">
        <w:rPr>
          <w:rFonts w:ascii="Times New Roman" w:hAnsi="Times New Roman" w:cs="Times New Roman"/>
          <w:sz w:val="24"/>
          <w:szCs w:val="24"/>
        </w:rPr>
        <w:t>- Договор аренды № 2/2021 от 21.01.2021 г. с ООО «Т2 Мобайл». Площадь аренды составляет 8 кв.м., расположенные на 9 этаже. Стоимость аренды составляет 1 679,10 руб. в месяц за 1 кв. м, дополнительно возмещаются расходы на электроэнергию по показаниям счетчика. Срок аренды 11 месяцев, с автоматической пролонгацией в случае, если ни одна из сторон не уведомит об отказе от продления за 30 дней;</w:t>
      </w:r>
    </w:p>
    <w:p w14:paraId="416FADCC" w14:textId="77777777" w:rsidR="0084790E" w:rsidRPr="00D43D79" w:rsidRDefault="0084790E" w:rsidP="0084790E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D79">
        <w:rPr>
          <w:rFonts w:ascii="Times New Roman" w:hAnsi="Times New Roman" w:cs="Times New Roman"/>
          <w:sz w:val="24"/>
          <w:szCs w:val="24"/>
        </w:rPr>
        <w:t>- Договор аренды № 2/2022 от 19.01.2022 г. с ООО «Вендоград». Площадь аренды составляет 2 кв.м., расположенные на 1 этаже. Стоимость аренды составляет 4 000 руб. в месяц за 1 кв. м, коммунальные платежи включены в стоимость аренды. Срок аренды 11 месяцев, с автоматической пролонгацией в случае, если ни одна из сторон не уведомит об отказе от продления за 30 дней;</w:t>
      </w:r>
    </w:p>
    <w:p w14:paraId="746B4F5C" w14:textId="77777777" w:rsidR="0084790E" w:rsidRPr="00D43D79" w:rsidRDefault="0084790E" w:rsidP="0084790E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D79">
        <w:rPr>
          <w:rFonts w:ascii="Times New Roman" w:hAnsi="Times New Roman" w:cs="Times New Roman"/>
          <w:sz w:val="24"/>
          <w:szCs w:val="24"/>
        </w:rPr>
        <w:t>- Договор аренды № 1 от 01.07.2016 г. с ООО «Современные технологии». Площадь аренды составляет 34,5 кв. м, расположенные на 6 этаже. Стоимость аренды составляет 650,34 руб. в месяц за 1 кв. м, коммунальные платежи включены в стоимость аренды. Срок аренды 11 месяцев, с автоматической пролонгацией в случае, если ни одна из сторон не уведомит об отказе от продления за 30 дней;</w:t>
      </w:r>
    </w:p>
    <w:p w14:paraId="53D07DF9" w14:textId="77777777" w:rsidR="0084790E" w:rsidRPr="00D43D79" w:rsidRDefault="0084790E" w:rsidP="0084790E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D79">
        <w:rPr>
          <w:rFonts w:ascii="Times New Roman" w:hAnsi="Times New Roman" w:cs="Times New Roman"/>
          <w:sz w:val="24"/>
          <w:szCs w:val="24"/>
        </w:rPr>
        <w:t xml:space="preserve">- Договор аренды № 34/2017 от 11.12.2017 г. с ООО «Каскара-кофе». Площадь аренды составляет 6 кв. м, расположенные на 1 этаже. Стоимость аренды составляет 2 734,51 руб. в месяц за 1 кв. м, дополнительно возмещаются расход по электроэнергии и воды, согласно </w:t>
      </w:r>
      <w:r w:rsidRPr="00D43D79">
        <w:rPr>
          <w:rFonts w:ascii="Times New Roman" w:hAnsi="Times New Roman" w:cs="Times New Roman"/>
          <w:sz w:val="24"/>
          <w:szCs w:val="24"/>
        </w:rPr>
        <w:lastRenderedPageBreak/>
        <w:t>показаний счетчика. Срок аренды 11 месяцев, с автоматической пролонгацией в случае, если ни одна из сторон не уведомит об отказе от продления за 30 дней;</w:t>
      </w:r>
    </w:p>
    <w:p w14:paraId="007D958C" w14:textId="77777777" w:rsidR="0084790E" w:rsidRPr="00D43D79" w:rsidRDefault="0084790E" w:rsidP="0084790E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D79">
        <w:rPr>
          <w:rFonts w:ascii="Times New Roman" w:hAnsi="Times New Roman" w:cs="Times New Roman"/>
          <w:sz w:val="24"/>
          <w:szCs w:val="24"/>
        </w:rPr>
        <w:t>- Договор аренды № 13/2019 от 29.03.2019 г. с ИП Силкин С.В. Площадь аренды составляет 32 кв.м., расположенные на 9 этаже. Стоимость аренды составляет 454,1 руб. в месяц за 1 кв. м, не включая коммунальные платежи. Срок аренды 11 месяцев, с автоматической пролонгацией в случае, если ни одна из сторон не уведомит об отказе от продления за 30 дней;</w:t>
      </w:r>
    </w:p>
    <w:p w14:paraId="6CDED866" w14:textId="77777777" w:rsidR="0084790E" w:rsidRPr="00D43D79" w:rsidRDefault="0084790E" w:rsidP="0084790E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D79">
        <w:rPr>
          <w:rFonts w:ascii="Times New Roman" w:hAnsi="Times New Roman" w:cs="Times New Roman"/>
          <w:sz w:val="24"/>
          <w:szCs w:val="24"/>
        </w:rPr>
        <w:t>- Договор аренды № 9/2016 от 30.09.2016 г. с ООО «МТС». Площадь аренды составляет 19,1 кв.м., расположенные на 9 этаже. Стоимость аренды составляет 739,63 руб. в месяц за 1 кв. м, дополнительно возмещаются расходы по электроэнергии, согласно показаний счетчика. Срок аренды 11 месяцев, с автоматической пролонгацией в случае, если ни одна из сторон не уведомит об отказе от продления за 30 дней;</w:t>
      </w:r>
    </w:p>
    <w:p w14:paraId="3C20B844" w14:textId="77777777" w:rsidR="0084790E" w:rsidRPr="00D43D79" w:rsidRDefault="0084790E" w:rsidP="0084790E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D79">
        <w:rPr>
          <w:rFonts w:ascii="Times New Roman" w:hAnsi="Times New Roman" w:cs="Times New Roman"/>
          <w:sz w:val="24"/>
          <w:szCs w:val="24"/>
        </w:rPr>
        <w:t>- Договор аренды № б/н от 01.01.2012 г. с ООО «Повария». Площадь аренды составляет 446,7 кв.м., расположенные на 1,2 и цокольном этажах. Стоимость аренды составляет 272,67 руб. в месяц за 1 кв. м, дополнительно возмещаются расходы по электроэнергии, согласно показаний счетчика. Срок аренды 5 лет, с автоматической пролонгацией в случае, если ни одна из сторон не уведомит об отказе от продления за 30 дней;</w:t>
      </w:r>
    </w:p>
    <w:p w14:paraId="4E49EDC8" w14:textId="77777777" w:rsidR="0084790E" w:rsidRPr="00D43D79" w:rsidRDefault="0084790E" w:rsidP="0084790E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D79">
        <w:rPr>
          <w:rFonts w:ascii="Times New Roman" w:hAnsi="Times New Roman" w:cs="Times New Roman"/>
          <w:sz w:val="24"/>
          <w:szCs w:val="24"/>
        </w:rPr>
        <w:t>- Договор аренды № 12/2021 от 15.11.2021 г. с ООО «Сбербанк-Сервис». Площадь аренды составляет 298,7 кв. м, расположенные на 4 этаже. Стоимость аренды составляет 364,93 руб. в месяц за 1 кв. м, не включая коммунальные платежи. Срок аренды 11 месяцев, с автоматической пролонгацией в случае, если ни одна из сторон не уведомит об отказе от продления за 30 дней;</w:t>
      </w:r>
    </w:p>
    <w:p w14:paraId="0533ECC6" w14:textId="77777777" w:rsidR="0084790E" w:rsidRPr="00D43D79" w:rsidRDefault="0084790E" w:rsidP="0084790E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D79">
        <w:rPr>
          <w:rFonts w:ascii="Times New Roman" w:hAnsi="Times New Roman" w:cs="Times New Roman"/>
          <w:sz w:val="24"/>
          <w:szCs w:val="24"/>
        </w:rPr>
        <w:t>- Договор аренды № 3/2021 от 28.05.2021 г. с ООО «Сбербанк-Сервис». Площадь аренды составляет 103 кв. м, расположенные на 4 этаже. Стоимость аренды составляет 220,52 руб. в месяц за 1 кв.м., не включая коммунальные платежи. Срок аренды 11 месяцев, с автоматической пролонгацией в случае, если ни одна из сторон не уведомит об отказе от продления за 30 дней;</w:t>
      </w:r>
    </w:p>
    <w:p w14:paraId="340F169C" w14:textId="77777777" w:rsidR="0084790E" w:rsidRPr="00D43D79" w:rsidRDefault="0084790E" w:rsidP="0084790E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D79">
        <w:rPr>
          <w:rFonts w:ascii="Times New Roman" w:hAnsi="Times New Roman" w:cs="Times New Roman"/>
          <w:sz w:val="24"/>
          <w:szCs w:val="24"/>
        </w:rPr>
        <w:t>- Договор аренды № 14/2019 от 20.04.2019 г. с ООО «Сбербанк Лизинг». Площадь аренды составляет 90,3 кв. м, расположенные на 1,2 и 4 этажах. Стоимость аренды составляет 521,04 руб. в месяц за 1 кв.м., не включая коммунальные платежи. Срок аренды 11 месяцев, с автоматической пролонгацией в случае, если ни одна из сторон не уведомит об отказе от продления за 30 дней;</w:t>
      </w:r>
    </w:p>
    <w:p w14:paraId="41E33EBB" w14:textId="77777777" w:rsidR="0084790E" w:rsidRPr="00D43D79" w:rsidRDefault="0084790E" w:rsidP="0084790E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D79">
        <w:rPr>
          <w:rFonts w:ascii="Times New Roman" w:hAnsi="Times New Roman" w:cs="Times New Roman"/>
          <w:sz w:val="24"/>
          <w:szCs w:val="24"/>
        </w:rPr>
        <w:t>- Договор аренды № 5/2023 от 29.06.2023 г. с ИП Новиковым А.В. Площадь аренды составляет 181,3 кв. м, расположенные на 4 этаже. Стоимость аренды составляет 163,17 руб. в месяц за 1 кв.м., не включая коммунальные платежи. Срок аренды 5 лет, с автоматической пролонгацией в случае, если ни одна из сторон не уведомит об отказе от продления за 30 дней;</w:t>
      </w:r>
    </w:p>
    <w:p w14:paraId="45EA6087" w14:textId="77777777" w:rsidR="0084790E" w:rsidRPr="00D43D79" w:rsidRDefault="0084790E" w:rsidP="0084790E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D79">
        <w:rPr>
          <w:rFonts w:ascii="Times New Roman" w:hAnsi="Times New Roman" w:cs="Times New Roman"/>
          <w:sz w:val="24"/>
          <w:szCs w:val="24"/>
        </w:rPr>
        <w:t>- Договор аренды № 8/2023 от 01.10.2023 г. с ООО СЗ «Вымпел». Площадь аренды составляет 48,7 кв. м, расположенные на 2 этаже. Стоимость аренды составляет 660 руб. в месяц за 1 кв.м., не включая коммунальные платежи. Срок аренды 11 месяцев, с автоматической пролонгацией в случае, если ни одна из сторон не уведомит об отказе от продления за 30 дней.</w:t>
      </w:r>
    </w:p>
    <w:p w14:paraId="239EE3CB" w14:textId="77777777" w:rsidR="0084790E" w:rsidRPr="00D43D79" w:rsidRDefault="0084790E" w:rsidP="00C72E12">
      <w:pPr>
        <w:pStyle w:val="mcntmsonormal"/>
        <w:shd w:val="clear" w:color="auto" w:fill="FFFFFF"/>
        <w:spacing w:before="24" w:beforeAutospacing="0" w:after="120" w:afterAutospacing="0" w:line="264" w:lineRule="atLeast"/>
        <w:jc w:val="both"/>
        <w:rPr>
          <w:color w:val="222222"/>
        </w:rPr>
      </w:pPr>
    </w:p>
    <w:p w14:paraId="18E76F36" w14:textId="32EF12EA" w:rsidR="0084790E" w:rsidRPr="00887B6F" w:rsidRDefault="008E7D48" w:rsidP="0084790E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заинтересованные лица</w:t>
      </w:r>
      <w:r w:rsidR="0084790E" w:rsidRPr="00D43D79">
        <w:rPr>
          <w:rFonts w:ascii="Times New Roman" w:hAnsi="Times New Roman" w:cs="Times New Roman"/>
          <w:sz w:val="24"/>
          <w:szCs w:val="24"/>
        </w:rPr>
        <w:t xml:space="preserve"> 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4790E" w:rsidRPr="00D43D7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свои</w:t>
      </w:r>
      <w:r w:rsidR="0084790E" w:rsidRPr="00D43D79">
        <w:rPr>
          <w:rFonts w:ascii="Times New Roman" w:hAnsi="Times New Roman" w:cs="Times New Roman"/>
          <w:sz w:val="24"/>
          <w:szCs w:val="24"/>
        </w:rPr>
        <w:t xml:space="preserve"> </w:t>
      </w:r>
      <w:r w:rsidR="00887B6F">
        <w:rPr>
          <w:rFonts w:ascii="Times New Roman" w:hAnsi="Times New Roman" w:cs="Times New Roman"/>
          <w:sz w:val="24"/>
          <w:szCs w:val="24"/>
        </w:rPr>
        <w:t xml:space="preserve">коммерческие </w:t>
      </w:r>
      <w:r w:rsidR="002B2D20">
        <w:rPr>
          <w:rFonts w:ascii="Times New Roman" w:hAnsi="Times New Roman" w:cs="Times New Roman"/>
          <w:sz w:val="24"/>
          <w:szCs w:val="24"/>
        </w:rPr>
        <w:t>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B2D20">
        <w:rPr>
          <w:rFonts w:ascii="Times New Roman" w:hAnsi="Times New Roman" w:cs="Times New Roman"/>
          <w:sz w:val="24"/>
          <w:szCs w:val="24"/>
        </w:rPr>
        <w:t xml:space="preserve"> по цене</w:t>
      </w:r>
      <w:r w:rsidR="0084790E" w:rsidRPr="00D43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84790E" w:rsidRPr="00D43D79">
        <w:rPr>
          <w:rFonts w:ascii="Times New Roman" w:hAnsi="Times New Roman" w:cs="Times New Roman"/>
          <w:sz w:val="24"/>
          <w:szCs w:val="24"/>
        </w:rPr>
        <w:t xml:space="preserve">путем заполнения </w:t>
      </w:r>
      <w:r>
        <w:rPr>
          <w:rFonts w:ascii="Times New Roman" w:hAnsi="Times New Roman" w:cs="Times New Roman"/>
          <w:sz w:val="24"/>
          <w:szCs w:val="24"/>
        </w:rPr>
        <w:t xml:space="preserve">формы, </w:t>
      </w:r>
      <w:r w:rsidR="0084790E" w:rsidRPr="00D43D79">
        <w:rPr>
          <w:rFonts w:ascii="Times New Roman" w:hAnsi="Times New Roman" w:cs="Times New Roman"/>
          <w:sz w:val="24"/>
          <w:szCs w:val="24"/>
        </w:rPr>
        <w:t xml:space="preserve">размещенной на электронной площадке </w:t>
      </w:r>
      <w:r w:rsidR="006F4C16" w:rsidRPr="006F4C16">
        <w:rPr>
          <w:rFonts w:ascii="Times New Roman" w:hAnsi="Times New Roman" w:cs="Times New Roman"/>
          <w:sz w:val="24"/>
          <w:szCs w:val="24"/>
        </w:rPr>
        <w:t xml:space="preserve">на сайте www.lot-online.ru </w:t>
      </w:r>
      <w:r w:rsidR="002B2D20">
        <w:rPr>
          <w:rFonts w:ascii="Times New Roman" w:hAnsi="Times New Roman" w:cs="Times New Roman"/>
          <w:sz w:val="24"/>
          <w:szCs w:val="24"/>
        </w:rPr>
        <w:t>в разделе «карточка лота»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2B2D20">
        <w:rPr>
          <w:rFonts w:ascii="Times New Roman" w:hAnsi="Times New Roman" w:cs="Times New Roman"/>
          <w:sz w:val="24"/>
          <w:szCs w:val="24"/>
        </w:rPr>
        <w:t xml:space="preserve"> и направлению на </w:t>
      </w:r>
      <w:r w:rsidRPr="008E7D48">
        <w:rPr>
          <w:rFonts w:ascii="Times New Roman" w:hAnsi="Times New Roman" w:cs="Times New Roman"/>
          <w:sz w:val="24"/>
          <w:szCs w:val="24"/>
        </w:rPr>
        <w:t xml:space="preserve">e-mail: </w:t>
      </w:r>
      <w:r w:rsidR="00887B6F" w:rsidRPr="00887B6F">
        <w:rPr>
          <w:rFonts w:ascii="Times New Roman" w:hAnsi="Times New Roman" w:cs="Times New Roman"/>
          <w:sz w:val="24"/>
          <w:szCs w:val="24"/>
        </w:rPr>
        <w:t>samara@auction-house.ru</w:t>
      </w:r>
      <w:r w:rsidR="00887B6F">
        <w:rPr>
          <w:rFonts w:ascii="Times New Roman" w:hAnsi="Times New Roman" w:cs="Times New Roman"/>
          <w:sz w:val="24"/>
          <w:szCs w:val="24"/>
        </w:rPr>
        <w:t xml:space="preserve"> или </w:t>
      </w:r>
      <w:r w:rsidR="00887B6F" w:rsidRPr="00887B6F">
        <w:rPr>
          <w:rFonts w:ascii="Times New Roman" w:hAnsi="Times New Roman" w:cs="Times New Roman"/>
          <w:sz w:val="24"/>
          <w:szCs w:val="24"/>
        </w:rPr>
        <w:t>harlanova@auction-house.ru</w:t>
      </w:r>
    </w:p>
    <w:p w14:paraId="6B131E49" w14:textId="44CF662A" w:rsidR="00887B6F" w:rsidRDefault="00887B6F" w:rsidP="00C72E12">
      <w:pPr>
        <w:pStyle w:val="mcntmsonormal"/>
        <w:shd w:val="clear" w:color="auto" w:fill="FFFFFF"/>
        <w:spacing w:before="24" w:beforeAutospacing="0" w:after="120" w:afterAutospacing="0" w:line="264" w:lineRule="atLeast"/>
        <w:jc w:val="both"/>
      </w:pPr>
    </w:p>
    <w:p w14:paraId="7B9E138F" w14:textId="26803795" w:rsidR="00411EF6" w:rsidRPr="00D43D79" w:rsidRDefault="0095433D" w:rsidP="00C72E12">
      <w:pPr>
        <w:pStyle w:val="mcntmsonormal"/>
        <w:shd w:val="clear" w:color="auto" w:fill="FFFFFF"/>
        <w:spacing w:before="24" w:beforeAutospacing="0" w:after="120" w:afterAutospacing="0" w:line="264" w:lineRule="atLeast"/>
        <w:jc w:val="both"/>
        <w:rPr>
          <w:color w:val="222222"/>
          <w:u w:val="single"/>
        </w:rPr>
      </w:pPr>
      <w:r w:rsidRPr="002124DD">
        <w:t xml:space="preserve">Предоставление правоустанавливающей документации, осмотр объекта </w:t>
      </w:r>
      <w:r w:rsidR="002124DD" w:rsidRPr="002124DD">
        <w:t xml:space="preserve">производится на основании запроса по тел.: +7 (846) 248-21-43, +7 (846) 248-15-34 или </w:t>
      </w:r>
      <w:r w:rsidR="002124DD" w:rsidRPr="002124DD">
        <w:rPr>
          <w:lang w:val="en-US"/>
        </w:rPr>
        <w:t>e</w:t>
      </w:r>
      <w:r w:rsidR="002124DD" w:rsidRPr="002124DD">
        <w:t>-</w:t>
      </w:r>
      <w:r w:rsidR="002124DD" w:rsidRPr="002124DD">
        <w:rPr>
          <w:lang w:val="en-US"/>
        </w:rPr>
        <w:t>mail</w:t>
      </w:r>
      <w:r w:rsidR="002124DD" w:rsidRPr="002124DD">
        <w:t xml:space="preserve">: </w:t>
      </w:r>
      <w:r w:rsidR="00887B6F" w:rsidRPr="00887B6F">
        <w:t>samara@auction-house.ru или harlanova@auction-house.ru</w:t>
      </w:r>
      <w:r w:rsidR="002124DD" w:rsidRPr="002124DD">
        <w:t xml:space="preserve">. </w:t>
      </w:r>
    </w:p>
    <w:p w14:paraId="03CA4262" w14:textId="77777777" w:rsidR="00411EF6" w:rsidRPr="00D43D79" w:rsidRDefault="00411EF6" w:rsidP="00C72E12">
      <w:pPr>
        <w:pStyle w:val="mcntmsonormal"/>
        <w:shd w:val="clear" w:color="auto" w:fill="FFFFFF"/>
        <w:spacing w:before="24" w:beforeAutospacing="0" w:after="120" w:afterAutospacing="0" w:line="264" w:lineRule="atLeast"/>
        <w:jc w:val="both"/>
        <w:rPr>
          <w:color w:val="222222"/>
          <w:u w:val="single"/>
        </w:rPr>
      </w:pPr>
    </w:p>
    <w:p w14:paraId="0FB55482" w14:textId="77777777" w:rsidR="00411EF6" w:rsidRPr="00D43D79" w:rsidRDefault="00411EF6" w:rsidP="00C72E12">
      <w:pPr>
        <w:pStyle w:val="mcntmsonormal"/>
        <w:shd w:val="clear" w:color="auto" w:fill="FFFFFF"/>
        <w:spacing w:before="24" w:beforeAutospacing="0" w:after="120" w:afterAutospacing="0" w:line="264" w:lineRule="atLeast"/>
        <w:jc w:val="both"/>
        <w:rPr>
          <w:color w:val="222222"/>
          <w:u w:val="single"/>
        </w:rPr>
      </w:pPr>
    </w:p>
    <w:sectPr w:rsidR="00411EF6" w:rsidRPr="00D43D79" w:rsidSect="00944A11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3D"/>
    <w:rsid w:val="0002638A"/>
    <w:rsid w:val="000938DD"/>
    <w:rsid w:val="001D767E"/>
    <w:rsid w:val="001F5892"/>
    <w:rsid w:val="002124DD"/>
    <w:rsid w:val="002B2D20"/>
    <w:rsid w:val="002B51BE"/>
    <w:rsid w:val="00381A54"/>
    <w:rsid w:val="00411EF6"/>
    <w:rsid w:val="00657547"/>
    <w:rsid w:val="00694B47"/>
    <w:rsid w:val="006D1697"/>
    <w:rsid w:val="006D67DF"/>
    <w:rsid w:val="006F4C16"/>
    <w:rsid w:val="007746BF"/>
    <w:rsid w:val="0084790E"/>
    <w:rsid w:val="00853F1F"/>
    <w:rsid w:val="00887B6F"/>
    <w:rsid w:val="008E7D48"/>
    <w:rsid w:val="0095433D"/>
    <w:rsid w:val="00971927"/>
    <w:rsid w:val="00B10997"/>
    <w:rsid w:val="00B21EBB"/>
    <w:rsid w:val="00C72E12"/>
    <w:rsid w:val="00D43D79"/>
    <w:rsid w:val="00E93ED4"/>
    <w:rsid w:val="00EC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6CA3"/>
  <w15:chartTrackingRefBased/>
  <w15:docId w15:val="{DFB953D3-FF26-4745-9BC7-FFF8CD6A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cntmsonormal">
    <w:name w:val="mcntmsonormal"/>
    <w:basedOn w:val="a"/>
    <w:rsid w:val="0095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5433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F5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Вострецова Оксана Александровна</dc:creator>
  <cp:keywords/>
  <dc:description/>
  <cp:lastModifiedBy>Гейс Марта Владиславовна</cp:lastModifiedBy>
  <cp:revision>11</cp:revision>
  <dcterms:created xsi:type="dcterms:W3CDTF">2023-11-30T15:07:00Z</dcterms:created>
  <dcterms:modified xsi:type="dcterms:W3CDTF">2023-12-01T11:00:00Z</dcterms:modified>
</cp:coreProperties>
</file>