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8FBB" w14:textId="77777777" w:rsidR="00B65EA1" w:rsidRPr="00324109" w:rsidRDefault="00B65EA1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АО «Российский аукционный дом»,</w:t>
      </w:r>
    </w:p>
    <w:p w14:paraId="3F827AB9" w14:textId="7FF6D100" w:rsidR="00E16782" w:rsidRPr="00324109" w:rsidRDefault="00B65EA1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сообщает о проведении электронного аукциона</w:t>
      </w:r>
      <w:r w:rsidR="00F80959" w:rsidRPr="00324109">
        <w:rPr>
          <w:rFonts w:cs="Times New Roman"/>
          <w:b/>
          <w:bCs/>
          <w:sz w:val="22"/>
          <w:szCs w:val="22"/>
        </w:rPr>
        <w:t xml:space="preserve"> </w:t>
      </w:r>
      <w:r w:rsidRPr="00324109">
        <w:rPr>
          <w:rFonts w:cs="Times New Roman"/>
          <w:b/>
          <w:bCs/>
          <w:sz w:val="22"/>
          <w:szCs w:val="22"/>
        </w:rPr>
        <w:t xml:space="preserve">по продаже объектов недвижимого имущества, принадлежащих на праве собственности </w:t>
      </w:r>
      <w:r w:rsidR="00F80959" w:rsidRPr="00324109">
        <w:rPr>
          <w:rFonts w:cs="Times New Roman"/>
          <w:b/>
          <w:bCs/>
          <w:sz w:val="22"/>
          <w:szCs w:val="22"/>
        </w:rPr>
        <w:t>физическому лицу</w:t>
      </w:r>
    </w:p>
    <w:p w14:paraId="564A0615" w14:textId="77777777" w:rsidR="00F11615" w:rsidRPr="00324109" w:rsidRDefault="00F11615" w:rsidP="00324109">
      <w:pPr>
        <w:ind w:right="-1"/>
        <w:jc w:val="center"/>
        <w:rPr>
          <w:rFonts w:cs="Times New Roman"/>
          <w:b/>
          <w:bCs/>
          <w:sz w:val="22"/>
          <w:szCs w:val="22"/>
        </w:rPr>
      </w:pPr>
    </w:p>
    <w:p w14:paraId="33A82917" w14:textId="2119B414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Электронный аукцион будет проводиться </w:t>
      </w:r>
      <w:r w:rsidR="00002A0F" w:rsidRPr="00002A0F">
        <w:rPr>
          <w:rFonts w:cs="Times New Roman"/>
          <w:b/>
          <w:bCs/>
          <w:sz w:val="22"/>
          <w:szCs w:val="22"/>
        </w:rPr>
        <w:t>1</w:t>
      </w:r>
      <w:r w:rsidR="00C011D3" w:rsidRPr="00C011D3">
        <w:rPr>
          <w:rFonts w:cs="Times New Roman"/>
          <w:b/>
          <w:bCs/>
          <w:sz w:val="22"/>
          <w:szCs w:val="22"/>
        </w:rPr>
        <w:t>9</w:t>
      </w:r>
      <w:r w:rsidR="00002A0F" w:rsidRPr="00002A0F">
        <w:rPr>
          <w:rFonts w:cs="Times New Roman"/>
          <w:b/>
          <w:bCs/>
          <w:sz w:val="22"/>
          <w:szCs w:val="22"/>
        </w:rPr>
        <w:t xml:space="preserve"> </w:t>
      </w:r>
      <w:r w:rsidR="00002A0F">
        <w:rPr>
          <w:rFonts w:cs="Times New Roman"/>
          <w:b/>
          <w:bCs/>
          <w:sz w:val="22"/>
          <w:szCs w:val="22"/>
        </w:rPr>
        <w:t>января 2024</w:t>
      </w:r>
      <w:r w:rsidRPr="00324109">
        <w:rPr>
          <w:rFonts w:cs="Times New Roman"/>
          <w:b/>
          <w:bCs/>
          <w:sz w:val="22"/>
          <w:szCs w:val="22"/>
        </w:rPr>
        <w:t xml:space="preserve"> г. с 12:00</w:t>
      </w:r>
    </w:p>
    <w:p w14:paraId="553D329E" w14:textId="77777777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27CBBA61" w14:textId="77777777" w:rsidR="00324109" w:rsidRPr="00324109" w:rsidRDefault="00000000" w:rsidP="00324109">
      <w:pPr>
        <w:jc w:val="center"/>
        <w:rPr>
          <w:rFonts w:cs="Times New Roman"/>
          <w:sz w:val="22"/>
          <w:szCs w:val="22"/>
        </w:rPr>
      </w:pPr>
      <w:hyperlink r:id="rId6" w:history="1">
        <w:r w:rsidR="00324109"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="00324109" w:rsidRPr="00324109">
        <w:rPr>
          <w:rFonts w:cs="Times New Roman"/>
          <w:sz w:val="22"/>
          <w:szCs w:val="22"/>
        </w:rPr>
        <w:t xml:space="preserve"> (далее – ЭТП)</w:t>
      </w:r>
    </w:p>
    <w:p w14:paraId="4DB9F30E" w14:textId="77777777" w:rsidR="00324109" w:rsidRPr="00324109" w:rsidRDefault="00324109" w:rsidP="00324109">
      <w:pPr>
        <w:rPr>
          <w:rFonts w:cs="Times New Roman"/>
          <w:sz w:val="22"/>
          <w:szCs w:val="22"/>
        </w:rPr>
      </w:pPr>
    </w:p>
    <w:p w14:paraId="71AE356D" w14:textId="77777777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Организатор торгов — АО «Российский аукционный дом».</w:t>
      </w:r>
    </w:p>
    <w:p w14:paraId="43449287" w14:textId="77777777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</w:p>
    <w:p w14:paraId="38B62FAB" w14:textId="0C0712E6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Прием заявок с </w:t>
      </w:r>
      <w:r w:rsidR="00002A0F">
        <w:rPr>
          <w:rFonts w:cs="Times New Roman"/>
          <w:b/>
          <w:bCs/>
          <w:sz w:val="22"/>
          <w:szCs w:val="22"/>
        </w:rPr>
        <w:t>4 декабря</w:t>
      </w:r>
      <w:r w:rsidRPr="00324109">
        <w:rPr>
          <w:rFonts w:cs="Times New Roman"/>
          <w:b/>
          <w:bCs/>
          <w:sz w:val="22"/>
          <w:szCs w:val="22"/>
        </w:rPr>
        <w:t xml:space="preserve"> 2023 г. с 1</w:t>
      </w:r>
      <w:r w:rsidR="00002A0F">
        <w:rPr>
          <w:rFonts w:cs="Times New Roman"/>
          <w:b/>
          <w:bCs/>
          <w:sz w:val="22"/>
          <w:szCs w:val="22"/>
        </w:rPr>
        <w:t>6</w:t>
      </w:r>
      <w:r w:rsidRPr="00324109">
        <w:rPr>
          <w:rFonts w:cs="Times New Roman"/>
          <w:b/>
          <w:bCs/>
          <w:sz w:val="22"/>
          <w:szCs w:val="22"/>
        </w:rPr>
        <w:t xml:space="preserve">:00 по </w:t>
      </w:r>
      <w:bookmarkStart w:id="0" w:name="_Hlk144989009"/>
      <w:r w:rsidR="00002A0F">
        <w:rPr>
          <w:rFonts w:cs="Times New Roman"/>
          <w:b/>
          <w:bCs/>
          <w:sz w:val="22"/>
          <w:szCs w:val="22"/>
        </w:rPr>
        <w:t>1</w:t>
      </w:r>
      <w:r w:rsidR="00C011D3" w:rsidRPr="00C011D3">
        <w:rPr>
          <w:rFonts w:cs="Times New Roman"/>
          <w:b/>
          <w:bCs/>
          <w:sz w:val="22"/>
          <w:szCs w:val="22"/>
        </w:rPr>
        <w:t>8</w:t>
      </w:r>
      <w:r w:rsidR="00002A0F">
        <w:rPr>
          <w:rFonts w:cs="Times New Roman"/>
          <w:b/>
          <w:bCs/>
          <w:sz w:val="22"/>
          <w:szCs w:val="22"/>
        </w:rPr>
        <w:t xml:space="preserve"> января 2024</w:t>
      </w:r>
      <w:r w:rsidRPr="00324109">
        <w:rPr>
          <w:rFonts w:cs="Times New Roman"/>
          <w:b/>
          <w:bCs/>
          <w:sz w:val="22"/>
          <w:szCs w:val="22"/>
        </w:rPr>
        <w:t xml:space="preserve"> </w:t>
      </w:r>
      <w:bookmarkEnd w:id="0"/>
      <w:r w:rsidRPr="00324109">
        <w:rPr>
          <w:rFonts w:cs="Times New Roman"/>
          <w:b/>
          <w:bCs/>
          <w:sz w:val="22"/>
          <w:szCs w:val="22"/>
        </w:rPr>
        <w:t xml:space="preserve">г. до </w:t>
      </w:r>
      <w:r w:rsidR="00002A0F">
        <w:rPr>
          <w:rFonts w:cs="Times New Roman"/>
          <w:b/>
          <w:bCs/>
          <w:sz w:val="22"/>
          <w:szCs w:val="22"/>
        </w:rPr>
        <w:t>10:00</w:t>
      </w:r>
      <w:r w:rsidRPr="00324109">
        <w:rPr>
          <w:rFonts w:cs="Times New Roman"/>
          <w:b/>
          <w:bCs/>
          <w:sz w:val="22"/>
          <w:szCs w:val="22"/>
        </w:rPr>
        <w:t>.</w:t>
      </w:r>
    </w:p>
    <w:p w14:paraId="404F78CE" w14:textId="152A3168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Задаток должен поступить на счет Оператора ЭТП не позднее </w:t>
      </w:r>
      <w:r w:rsidR="00002A0F">
        <w:rPr>
          <w:rFonts w:cs="Times New Roman"/>
          <w:b/>
          <w:bCs/>
          <w:sz w:val="22"/>
          <w:szCs w:val="22"/>
        </w:rPr>
        <w:t>10:00 1</w:t>
      </w:r>
      <w:r w:rsidR="00C011D3" w:rsidRPr="00C011D3">
        <w:rPr>
          <w:rFonts w:cs="Times New Roman"/>
          <w:b/>
          <w:bCs/>
          <w:sz w:val="22"/>
          <w:szCs w:val="22"/>
        </w:rPr>
        <w:t>8</w:t>
      </w:r>
      <w:r w:rsidR="00002A0F">
        <w:rPr>
          <w:rFonts w:cs="Times New Roman"/>
          <w:b/>
          <w:bCs/>
          <w:sz w:val="22"/>
          <w:szCs w:val="22"/>
        </w:rPr>
        <w:t xml:space="preserve"> января</w:t>
      </w:r>
      <w:r w:rsidRPr="00324109">
        <w:rPr>
          <w:rFonts w:cs="Times New Roman"/>
          <w:b/>
          <w:bCs/>
          <w:sz w:val="22"/>
          <w:szCs w:val="22"/>
        </w:rPr>
        <w:t xml:space="preserve"> 202</w:t>
      </w:r>
      <w:r w:rsidR="00002A0F">
        <w:rPr>
          <w:rFonts w:cs="Times New Roman"/>
          <w:b/>
          <w:bCs/>
          <w:sz w:val="22"/>
          <w:szCs w:val="22"/>
        </w:rPr>
        <w:t>4</w:t>
      </w:r>
      <w:r w:rsidRPr="00324109">
        <w:rPr>
          <w:rFonts w:cs="Times New Roman"/>
          <w:b/>
          <w:bCs/>
          <w:sz w:val="22"/>
          <w:szCs w:val="22"/>
        </w:rPr>
        <w:t xml:space="preserve"> г.</w:t>
      </w:r>
    </w:p>
    <w:p w14:paraId="43DA4DD4" w14:textId="7BD3E462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Допуск претендентов к электронному аукциону осуществляется </w:t>
      </w:r>
      <w:r w:rsidR="00002A0F">
        <w:rPr>
          <w:rFonts w:cs="Times New Roman"/>
          <w:b/>
          <w:bCs/>
          <w:sz w:val="22"/>
          <w:szCs w:val="22"/>
        </w:rPr>
        <w:t>1</w:t>
      </w:r>
      <w:r w:rsidR="00C011D3" w:rsidRPr="00C011D3">
        <w:rPr>
          <w:rFonts w:cs="Times New Roman"/>
          <w:b/>
          <w:bCs/>
          <w:sz w:val="22"/>
          <w:szCs w:val="22"/>
        </w:rPr>
        <w:t>8</w:t>
      </w:r>
      <w:r w:rsidR="00002A0F">
        <w:rPr>
          <w:rFonts w:cs="Times New Roman"/>
          <w:b/>
          <w:bCs/>
          <w:sz w:val="22"/>
          <w:szCs w:val="22"/>
        </w:rPr>
        <w:t xml:space="preserve"> января</w:t>
      </w:r>
      <w:r w:rsidR="00002A0F" w:rsidRPr="00324109">
        <w:rPr>
          <w:rFonts w:cs="Times New Roman"/>
          <w:b/>
          <w:bCs/>
          <w:sz w:val="22"/>
          <w:szCs w:val="22"/>
        </w:rPr>
        <w:t xml:space="preserve"> 202</w:t>
      </w:r>
      <w:r w:rsidR="00002A0F">
        <w:rPr>
          <w:rFonts w:cs="Times New Roman"/>
          <w:b/>
          <w:bCs/>
          <w:sz w:val="22"/>
          <w:szCs w:val="22"/>
        </w:rPr>
        <w:t>4</w:t>
      </w:r>
      <w:r w:rsidRPr="00324109">
        <w:rPr>
          <w:rFonts w:cs="Times New Roman"/>
          <w:b/>
          <w:bCs/>
          <w:sz w:val="22"/>
          <w:szCs w:val="22"/>
        </w:rPr>
        <w:t xml:space="preserve"> г.</w:t>
      </w:r>
    </w:p>
    <w:p w14:paraId="26DA2B43" w14:textId="77777777" w:rsidR="00F80959" w:rsidRPr="00324109" w:rsidRDefault="00F80959" w:rsidP="00324109">
      <w:pPr>
        <w:jc w:val="center"/>
        <w:rPr>
          <w:rFonts w:cs="Times New Roman"/>
          <w:b/>
          <w:bCs/>
          <w:sz w:val="22"/>
          <w:szCs w:val="22"/>
        </w:rPr>
      </w:pPr>
    </w:p>
    <w:p w14:paraId="1224AEE4" w14:textId="34C77360" w:rsidR="00756C83" w:rsidRPr="00324109" w:rsidRDefault="00756C83" w:rsidP="00324109">
      <w:pPr>
        <w:jc w:val="center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Указанное в настоящем информационном сообщении время — московское.</w:t>
      </w:r>
    </w:p>
    <w:p w14:paraId="56F51960" w14:textId="77777777" w:rsidR="0053464A" w:rsidRDefault="00756C83" w:rsidP="00324109">
      <w:pPr>
        <w:jc w:val="center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При исчислении сроков, указанных в настоящем информационном сообщении</w:t>
      </w:r>
      <w:r w:rsidRPr="00324109">
        <w:rPr>
          <w:rFonts w:cs="Times New Roman"/>
          <w:sz w:val="22"/>
          <w:szCs w:val="22"/>
          <w:shd w:val="clear" w:color="auto" w:fill="FFFFFF"/>
        </w:rPr>
        <w:t>,</w:t>
      </w:r>
      <w:r w:rsidRPr="00324109">
        <w:rPr>
          <w:rFonts w:cs="Times New Roman"/>
          <w:sz w:val="22"/>
          <w:szCs w:val="22"/>
        </w:rPr>
        <w:t xml:space="preserve"> </w:t>
      </w:r>
    </w:p>
    <w:p w14:paraId="24560E29" w14:textId="37E13D30" w:rsidR="00756C83" w:rsidRPr="00324109" w:rsidRDefault="00756C83" w:rsidP="00324109">
      <w:pPr>
        <w:jc w:val="center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 xml:space="preserve">принимается время сервера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>.</w:t>
      </w:r>
    </w:p>
    <w:p w14:paraId="146A109E" w14:textId="77777777" w:rsidR="00756C83" w:rsidRPr="00324109" w:rsidRDefault="00756C83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</w:r>
    </w:p>
    <w:p w14:paraId="440C2915" w14:textId="33CD5303" w:rsidR="00756C83" w:rsidRPr="00324109" w:rsidRDefault="00756C83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</w:rPr>
        <w:tab/>
      </w:r>
      <w:r w:rsidRPr="00324109">
        <w:rPr>
          <w:rFonts w:cs="Times New Roman"/>
          <w:sz w:val="22"/>
          <w:szCs w:val="22"/>
        </w:rPr>
        <w:t>Торги проводятся в форме электронного аукциона, открытого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 w:rsidRPr="00324109">
        <w:rPr>
          <w:rFonts w:cs="Times New Roman"/>
          <w:sz w:val="22"/>
          <w:szCs w:val="22"/>
          <w:shd w:val="clear" w:color="auto" w:fill="FFFFFF"/>
        </w:rPr>
        <w:t xml:space="preserve">по цене, с применением метода </w:t>
      </w:r>
      <w:r w:rsidR="00FE170D" w:rsidRPr="00324109">
        <w:rPr>
          <w:rFonts w:cs="Times New Roman"/>
          <w:sz w:val="22"/>
          <w:szCs w:val="22"/>
        </w:rPr>
        <w:t>по</w:t>
      </w:r>
      <w:r w:rsidR="00C41886" w:rsidRPr="00324109">
        <w:rPr>
          <w:rFonts w:cs="Times New Roman"/>
          <w:sz w:val="22"/>
          <w:szCs w:val="22"/>
        </w:rPr>
        <w:t>вышения</w:t>
      </w:r>
      <w:r w:rsidR="00FE170D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  <w:shd w:val="clear" w:color="auto" w:fill="FFFFFF"/>
        </w:rPr>
        <w:t>начальной цены</w:t>
      </w:r>
      <w:r w:rsidR="003D2A2E" w:rsidRPr="00324109">
        <w:rPr>
          <w:rFonts w:cs="Times New Roman"/>
          <w:sz w:val="22"/>
          <w:szCs w:val="22"/>
          <w:shd w:val="clear" w:color="auto" w:fill="FFFFFF"/>
        </w:rPr>
        <w:t xml:space="preserve"> («</w:t>
      </w:r>
      <w:r w:rsidR="00C41886" w:rsidRPr="00324109">
        <w:rPr>
          <w:rFonts w:cs="Times New Roman"/>
          <w:sz w:val="22"/>
          <w:szCs w:val="22"/>
          <w:shd w:val="clear" w:color="auto" w:fill="FFFFFF"/>
        </w:rPr>
        <w:t>английский</w:t>
      </w:r>
      <w:r w:rsidR="00DD2BC0" w:rsidRPr="00324109">
        <w:rPr>
          <w:rFonts w:cs="Times New Roman"/>
          <w:sz w:val="22"/>
          <w:szCs w:val="22"/>
          <w:shd w:val="clear" w:color="auto" w:fill="FFFFFF"/>
        </w:rPr>
        <w:t xml:space="preserve"> аукцион</w:t>
      </w:r>
      <w:r w:rsidRPr="00324109">
        <w:rPr>
          <w:rFonts w:cs="Times New Roman"/>
          <w:sz w:val="22"/>
          <w:szCs w:val="22"/>
          <w:shd w:val="clear" w:color="auto" w:fill="FFFFFF"/>
        </w:rPr>
        <w:t>»).</w:t>
      </w:r>
    </w:p>
    <w:p w14:paraId="66F65CED" w14:textId="77777777" w:rsidR="00E86CF2" w:rsidRPr="00324109" w:rsidRDefault="00E86CF2" w:rsidP="00324109">
      <w:pPr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</w:p>
    <w:p w14:paraId="2F16D9D7" w14:textId="6A0A9A46" w:rsidR="00E86CF2" w:rsidRPr="00324109" w:rsidRDefault="00E86CF2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Телефоны для справок: 8(920)051-08-41, 8(843)5000-320, 8(800)777-57-57</w:t>
      </w:r>
    </w:p>
    <w:p w14:paraId="2190E080" w14:textId="77777777" w:rsidR="00756C83" w:rsidRPr="00324109" w:rsidRDefault="00756C83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</w:p>
    <w:p w14:paraId="4E01481F" w14:textId="2C0223B6" w:rsidR="00CB2060" w:rsidRPr="00324109" w:rsidRDefault="00756C83" w:rsidP="00324109">
      <w:pPr>
        <w:jc w:val="center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>Сведения об объект</w:t>
      </w:r>
      <w:r w:rsidR="00B65EA1" w:rsidRPr="00324109">
        <w:rPr>
          <w:rFonts w:cs="Times New Roman"/>
          <w:sz w:val="22"/>
          <w:szCs w:val="22"/>
          <w:shd w:val="clear" w:color="auto" w:fill="FFFFFF"/>
        </w:rPr>
        <w:t>ах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6E7A43" w:rsidRPr="00324109">
        <w:rPr>
          <w:rFonts w:cs="Times New Roman"/>
          <w:sz w:val="22"/>
          <w:szCs w:val="22"/>
          <w:shd w:val="clear" w:color="auto" w:fill="FFFFFF"/>
        </w:rPr>
        <w:t>продажи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, </w:t>
      </w:r>
      <w:r w:rsidR="006E7A43" w:rsidRPr="00324109">
        <w:rPr>
          <w:rFonts w:cs="Times New Roman"/>
          <w:sz w:val="22"/>
          <w:szCs w:val="22"/>
          <w:shd w:val="clear" w:color="auto" w:fill="FFFFFF"/>
        </w:rPr>
        <w:t>реализуемых единым лотом (далее – Объекты</w:t>
      </w:r>
      <w:r w:rsidR="00C41886" w:rsidRPr="00324109">
        <w:rPr>
          <w:rFonts w:cs="Times New Roman"/>
          <w:sz w:val="22"/>
          <w:szCs w:val="22"/>
          <w:shd w:val="clear" w:color="auto" w:fill="FFFFFF"/>
        </w:rPr>
        <w:t>, Лот</w:t>
      </w:r>
      <w:r w:rsidR="006E7A43" w:rsidRPr="00324109">
        <w:rPr>
          <w:rFonts w:cs="Times New Roman"/>
          <w:sz w:val="22"/>
          <w:szCs w:val="22"/>
          <w:shd w:val="clear" w:color="auto" w:fill="FFFFFF"/>
        </w:rPr>
        <w:t>)</w:t>
      </w:r>
      <w:r w:rsidRPr="00324109">
        <w:rPr>
          <w:rFonts w:cs="Times New Roman"/>
          <w:sz w:val="22"/>
          <w:szCs w:val="22"/>
          <w:shd w:val="clear" w:color="auto" w:fill="FFFFFF"/>
        </w:rPr>
        <w:t>:</w:t>
      </w:r>
    </w:p>
    <w:p w14:paraId="2BAB5479" w14:textId="77777777" w:rsidR="001703A0" w:rsidRPr="00324109" w:rsidRDefault="001703A0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</w:p>
    <w:p w14:paraId="1F5F105A" w14:textId="733BF580" w:rsidR="00A0580C" w:rsidRPr="00324109" w:rsidRDefault="00D67CE2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>Ло</w:t>
      </w:r>
      <w:r w:rsidR="002524BE" w:rsidRPr="00324109">
        <w:rPr>
          <w:rFonts w:cs="Times New Roman"/>
          <w:b/>
          <w:bCs/>
          <w:sz w:val="22"/>
          <w:szCs w:val="22"/>
          <w:shd w:val="clear" w:color="auto" w:fill="FFFFFF"/>
        </w:rPr>
        <w:t>т</w:t>
      </w:r>
      <w:r w:rsidR="00C41886" w:rsidRPr="00324109">
        <w:rPr>
          <w:rFonts w:cs="Times New Roman"/>
          <w:b/>
          <w:bCs/>
          <w:sz w:val="22"/>
          <w:szCs w:val="22"/>
          <w:shd w:val="clear" w:color="auto" w:fill="FFFFFF"/>
        </w:rPr>
        <w:t xml:space="preserve"> №1</w:t>
      </w:r>
    </w:p>
    <w:p w14:paraId="35322CAA" w14:textId="77777777" w:rsidR="00324109" w:rsidRPr="00324109" w:rsidRDefault="00324109" w:rsidP="0032410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1) Земельный участок площадью 52 403 кв.м., кадастровый №21:03:010244:2, категория земель: земли населенных пунктов, виды разрешенного использования: для производственных нужд, адрес: Чувашская Республика – Чувашия, г. Алатырь, ул. Пирогова, дом 2В. Сведения об объекте недвижимости имеют статус «актуальные, ранее учтенные». Особые отметки: границы земельного участка не установлена в соответствии с требованиями земельного законодательства. Вид, номер и дата государственной регистрации права: Собственность, №21:03:010244:2-21/044/2022-5 от 27.07.2022 г. Ограничение прав и обременение объекта недвижимости: ограничения прав на земельный участок, предусмотренные статьей 56 Земельного кодекса Российской Федерации. Кадастровые номера объектов недвижимости, расположенных в пределах земельного участка: 21:03:010232:185, 21:03:010232:196, 21:03:010232:197, 21:03:010232:204, 21:03:010232:211, 21:03:010232:179, 21:03:010232:174; объекты недвижимости (газопроводы) не принадлежащие собственнику земельного участка: 21:03:010232:192, 21:03:000000:441, 21:03:000000:1916, 21:03:000000:1942.</w:t>
      </w:r>
    </w:p>
    <w:p w14:paraId="60E84FF8" w14:textId="77777777" w:rsidR="00324109" w:rsidRPr="00324109" w:rsidRDefault="00324109" w:rsidP="0032410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2) Нежилое здание площадью 9 834 кв.м., кадастровый №21:03:010232:179, наименование: здание, год завершения строительства: 1981, количество этажей – 2, в т.ч. подземных 0; адрес: Чувашская Республика – Чувашия, г. Алатырь, ул. Пирогова, д. 2а. Сведения об объекте недвижимости имеют статус «актуальные, ранее учтенные». Вид, номер и дата государственной регистрации права: Собственность, №21:03:010232:179-21/044/2022-5 от 27.07.2022 г. Ограничение прав и обременение объекта недвижимости: не зарегистрировано.</w:t>
      </w:r>
    </w:p>
    <w:p w14:paraId="4B50D19B" w14:textId="77777777" w:rsidR="00324109" w:rsidRPr="00324109" w:rsidRDefault="00324109" w:rsidP="0032410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3) Нежилое здание площадью 1 804,7 кв.м., кадастровый №21:03:010232:196, наименование: вспомогательный корпус, котельная, компрессорный цех; год завершения строительства: 1981, количество этажей – 2, в т.ч. подземных 0; адрес: Чувашская Республика, г. Алатырь, ул. Пирогова, д. 2а. Сведения об объекте недвижимости имеют статус «актуальные, ранее учтенные». Вид, номер и дата государственной регистрации права: Собственность, №21:03:010232:196-21/044/2022-9 от 27.07.2022 г. Ограничение прав и обременение объекта недвижимости: не зарегистрировано.</w:t>
      </w:r>
    </w:p>
    <w:p w14:paraId="76861274" w14:textId="77777777" w:rsidR="00324109" w:rsidRPr="00324109" w:rsidRDefault="00324109" w:rsidP="0032410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4) Нежилое здание площадью 1 361,7 кв.м., кадастровый №21:03:010232:204, наименование: административный корпус, год завершения строительства: 1981, количество этажей – 3, в т.ч. подземных 0; адрес: Чувашская Республика, г. Алатырь, ул. Пирогова, д. 2а. Сведения об объекте недвижимости имеют статус «актуальные, ранее учтенные». Вид, номер и дата государственной регистрации права: Собственность, №21:03:010232:204-21/044/2022-5 от 27.07.2022 г. Ограничение прав и обременение объекта недвижимости: не зарегистрировано.</w:t>
      </w:r>
    </w:p>
    <w:p w14:paraId="107EE29B" w14:textId="77777777" w:rsidR="00324109" w:rsidRPr="00324109" w:rsidRDefault="00324109" w:rsidP="0032410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 xml:space="preserve">5) Нежилое здание площадью 405,4 кв.м., кадастровый №21:03:010232:185, наименование: бытовой корпус, год завершения строительства: 1981, количество этажей – 1, в т.ч. подземных 0; адрес: Чувашская Республика, г. Алатырь, ул. Пирогова, д. 2а. Сведения об объекте недвижимости имеют статус «актуальные, ранее учтенные». Вид, номер и дата государственной регистрации права: Собственность, </w:t>
      </w:r>
      <w:r w:rsidRPr="00324109">
        <w:rPr>
          <w:rFonts w:cs="Times New Roman"/>
          <w:sz w:val="22"/>
          <w:szCs w:val="22"/>
        </w:rPr>
        <w:lastRenderedPageBreak/>
        <w:t>№21:03:010232:185-21/044/2022-5 от 27.07.2022 г. Ограничение прав и обременение объекта недвижимости: не зарегистрировано.</w:t>
      </w:r>
    </w:p>
    <w:p w14:paraId="6EC80E86" w14:textId="77777777" w:rsidR="00324109" w:rsidRPr="00324109" w:rsidRDefault="00324109" w:rsidP="0032410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6) Нежилое здание площадью 188,6 кв.м., кадастровый №21:03:010232:197, наименование: склад, год ввода в эксплуатацию: 2007, количество этажей – 1, в т.ч. подземных 0; адрес: Чувашская Республика, г. Алатырь, ул. Пирогова, д. 2а. Сведения об объекте недвижимости имеют статус «актуальные, ранее учтенные». Вид, номер и дата государственной регистрации права: Собственность, №21:03:010232:197-21/044/2022-5 от 27.07.2022 г. Ограничение прав и обременение объекта недвижимости: не зарегистрировано.</w:t>
      </w:r>
    </w:p>
    <w:p w14:paraId="0BE2300E" w14:textId="77777777" w:rsidR="00324109" w:rsidRPr="00324109" w:rsidRDefault="00324109" w:rsidP="0032410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7) Нежилое здание площадью 25,3 кв.м., кадастровый №21:03:010232:211, наименование: тепловая подстанция, год ввода в эксплуатацию: 2007, количество этажей – 1, в т.ч. подземных 0; адрес: Чувашская Республика, г. Алатырь, ул. Пирогова, д. 2а. Сведения об объекте недвижимости имеют статус «актуальные, ранее учтенные». Вид, номер и дата государственной регистрации права: Собственность, №21:03:010232:211-21/044/2022-5 от 27.07.2022 г. Ограничение прав и обременение объекта недвижимости: не зарегистрировано.</w:t>
      </w:r>
    </w:p>
    <w:p w14:paraId="2306E557" w14:textId="7F5A48D9" w:rsidR="00324109" w:rsidRPr="00324109" w:rsidRDefault="00324109" w:rsidP="0032410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8) Нежилое здание площадью 15,5 кв.м., кадастровый №21:03:010232:174, наименование: проходная, год завершения строительства: 1981, количество этажей – 1, в т.ч. подземных 0; адрес: Чувашская Республика, г. Алатырь, ул. Пирогова, д. 2а. Сведения об объекте недвижимости имеют статус «актуальные, ранее учтенные». Вид, номер и дата государственной регистрации права: Собственность, №21:03:010232:174-21/044/2022-5 от 27.07.2022 г. Ограничение прав и обременение объекта недвижимости: не зарегистрировано.</w:t>
      </w:r>
    </w:p>
    <w:p w14:paraId="1F2C057D" w14:textId="5A98EFCE" w:rsidR="004F0C7D" w:rsidRPr="00324109" w:rsidRDefault="00A14026" w:rsidP="00324109">
      <w:pPr>
        <w:widowControl/>
        <w:suppressAutoHyphens w:val="0"/>
        <w:ind w:firstLine="709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Собственник (далее также П</w:t>
      </w:r>
      <w:r w:rsidR="00C96156"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родавец</w:t>
      </w:r>
      <w:r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)</w:t>
      </w:r>
      <w:r w:rsidR="00C96156"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гарантирует, что Объекты никому не проданы, не являются предметом судебного разбирательства, не находятся под арестом, не обременены правами третьих лиц.</w:t>
      </w:r>
    </w:p>
    <w:p w14:paraId="75E9FC7E" w14:textId="77777777" w:rsidR="00324109" w:rsidRDefault="00324109" w:rsidP="00324109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20C4D44A" w14:textId="0B16142E" w:rsidR="00324109" w:rsidRPr="00324109" w:rsidRDefault="00324109" w:rsidP="00324109">
      <w:pPr>
        <w:widowControl/>
        <w:suppressAutoHyphens w:val="0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Начальная цена – </w:t>
      </w:r>
      <w:r w:rsidRPr="00324109">
        <w:rPr>
          <w:rFonts w:cs="Times New Roman"/>
          <w:b/>
          <w:sz w:val="22"/>
          <w:szCs w:val="22"/>
        </w:rPr>
        <w:t xml:space="preserve">170 000 000,00 </w:t>
      </w: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>руб.,</w:t>
      </w:r>
    </w:p>
    <w:p w14:paraId="3A10F074" w14:textId="77777777" w:rsidR="00324109" w:rsidRPr="00324109" w:rsidRDefault="00324109" w:rsidP="00324109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 w:rsidRPr="00324109">
        <w:rPr>
          <w:rFonts w:cs="Times New Roman"/>
          <w:b/>
          <w:sz w:val="22"/>
          <w:szCs w:val="22"/>
        </w:rPr>
        <w:t xml:space="preserve">5 000 000,00 </w:t>
      </w: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>руб.</w:t>
      </w:r>
    </w:p>
    <w:p w14:paraId="36E55640" w14:textId="77777777" w:rsidR="00324109" w:rsidRPr="00324109" w:rsidRDefault="00324109" w:rsidP="00324109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>Шаг аукциона на повышение – 450 000,00 руб.</w:t>
      </w:r>
    </w:p>
    <w:p w14:paraId="6E63030C" w14:textId="77777777" w:rsidR="00324109" w:rsidRPr="00324109" w:rsidRDefault="00324109" w:rsidP="00324109">
      <w:pPr>
        <w:ind w:hanging="12"/>
        <w:jc w:val="center"/>
        <w:rPr>
          <w:rFonts w:cs="Times New Roman"/>
          <w:b/>
          <w:bCs/>
          <w:sz w:val="22"/>
          <w:szCs w:val="22"/>
        </w:rPr>
      </w:pPr>
    </w:p>
    <w:p w14:paraId="31B68995" w14:textId="0BDE68B1" w:rsidR="00CA5135" w:rsidRPr="00324109" w:rsidRDefault="00CA5135" w:rsidP="00324109">
      <w:pPr>
        <w:ind w:hanging="12"/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Общие положения</w:t>
      </w:r>
    </w:p>
    <w:p w14:paraId="42C8D838" w14:textId="32B5D082" w:rsidR="00CA5135" w:rsidRPr="00324109" w:rsidRDefault="00CA5135" w:rsidP="00324109">
      <w:pPr>
        <w:ind w:firstLine="720"/>
        <w:jc w:val="both"/>
        <w:rPr>
          <w:rFonts w:cs="Times New Roman"/>
          <w:bCs/>
          <w:sz w:val="22"/>
          <w:szCs w:val="22"/>
        </w:rPr>
      </w:pPr>
      <w:r w:rsidRPr="00324109">
        <w:rPr>
          <w:rFonts w:cs="Times New Roman"/>
          <w:bCs/>
          <w:sz w:val="22"/>
          <w:szCs w:val="22"/>
        </w:rPr>
        <w:t xml:space="preserve">Порядок взаимодействия между Организатором торгов, исполняющим функции оператора </w:t>
      </w:r>
      <w:r w:rsidR="00A02FC2" w:rsidRPr="00324109">
        <w:rPr>
          <w:rFonts w:cs="Times New Roman"/>
          <w:bCs/>
          <w:sz w:val="22"/>
          <w:szCs w:val="22"/>
        </w:rPr>
        <w:t>ЭТП</w:t>
      </w:r>
      <w:r w:rsidRPr="00324109">
        <w:rPr>
          <w:rFonts w:cs="Times New Roman"/>
          <w:bCs/>
          <w:sz w:val="22"/>
          <w:szCs w:val="22"/>
        </w:rPr>
        <w:t xml:space="preserve">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324109">
        <w:rPr>
          <w:rFonts w:cs="Times New Roman"/>
          <w:sz w:val="22"/>
          <w:szCs w:val="22"/>
        </w:rPr>
        <w:t xml:space="preserve">(при совпадении оператора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и организатора торгов в одном лице)</w:t>
      </w:r>
      <w:r w:rsidRPr="00324109">
        <w:rPr>
          <w:rFonts w:cs="Times New Roman"/>
          <w:bCs/>
          <w:sz w:val="22"/>
          <w:szCs w:val="22"/>
        </w:rPr>
        <w:t xml:space="preserve">, размещенном на </w:t>
      </w:r>
      <w:r w:rsidRPr="00324109">
        <w:rPr>
          <w:rFonts w:cs="Times New Roman"/>
          <w:sz w:val="22"/>
          <w:szCs w:val="22"/>
        </w:rPr>
        <w:t xml:space="preserve">сайте </w:t>
      </w:r>
      <w:hyperlink r:id="rId7" w:history="1">
        <w:r w:rsidRPr="00324109">
          <w:rPr>
            <w:rStyle w:val="a3"/>
            <w:rFonts w:cs="Times New Roman"/>
            <w:sz w:val="22"/>
            <w:szCs w:val="22"/>
            <w:lang w:val="en-US"/>
          </w:rPr>
          <w:t>www</w:t>
        </w:r>
        <w:r w:rsidRPr="00324109">
          <w:rPr>
            <w:rStyle w:val="a3"/>
            <w:rFonts w:cs="Times New Roman"/>
            <w:sz w:val="22"/>
            <w:szCs w:val="22"/>
          </w:rPr>
          <w:t>.</w:t>
        </w:r>
        <w:r w:rsidRPr="00324109">
          <w:rPr>
            <w:rStyle w:val="a3"/>
            <w:rFonts w:cs="Times New Roman"/>
            <w:sz w:val="22"/>
            <w:szCs w:val="22"/>
            <w:lang w:val="en-US"/>
          </w:rPr>
          <w:t>lot</w:t>
        </w:r>
        <w:r w:rsidRPr="00324109">
          <w:rPr>
            <w:rStyle w:val="a3"/>
            <w:rFonts w:cs="Times New Roman"/>
            <w:sz w:val="22"/>
            <w:szCs w:val="22"/>
          </w:rPr>
          <w:t>-</w:t>
        </w:r>
        <w:r w:rsidRPr="00324109">
          <w:rPr>
            <w:rStyle w:val="a3"/>
            <w:rFonts w:cs="Times New Roman"/>
            <w:sz w:val="22"/>
            <w:szCs w:val="22"/>
            <w:lang w:val="en-US"/>
          </w:rPr>
          <w:t>online</w:t>
        </w:r>
        <w:r w:rsidRPr="00324109">
          <w:rPr>
            <w:rStyle w:val="a3"/>
            <w:rFonts w:cs="Times New Roman"/>
            <w:sz w:val="22"/>
            <w:szCs w:val="22"/>
          </w:rPr>
          <w:t>.</w:t>
        </w:r>
        <w:proofErr w:type="spellStart"/>
        <w:r w:rsidRPr="00324109">
          <w:rPr>
            <w:rStyle w:val="a3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324109">
        <w:rPr>
          <w:rFonts w:cs="Times New Roman"/>
          <w:sz w:val="22"/>
          <w:szCs w:val="22"/>
        </w:rPr>
        <w:t>.</w:t>
      </w:r>
    </w:p>
    <w:p w14:paraId="5560B066" w14:textId="77777777" w:rsidR="00CA5135" w:rsidRPr="00324109" w:rsidRDefault="00CA5135" w:rsidP="00324109">
      <w:pPr>
        <w:widowControl/>
        <w:suppressAutoHyphens w:val="0"/>
        <w:ind w:firstLine="709"/>
        <w:jc w:val="center"/>
        <w:rPr>
          <w:rFonts w:cs="Times New Roman"/>
          <w:b/>
          <w:bCs/>
          <w:sz w:val="22"/>
          <w:szCs w:val="22"/>
        </w:rPr>
      </w:pPr>
    </w:p>
    <w:p w14:paraId="14610ED5" w14:textId="6D439965" w:rsidR="00F0227C" w:rsidRPr="00324109" w:rsidRDefault="00F0227C" w:rsidP="00324109">
      <w:pPr>
        <w:widowControl/>
        <w:suppressAutoHyphens w:val="0"/>
        <w:jc w:val="center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324109">
        <w:rPr>
          <w:rFonts w:cs="Times New Roman"/>
          <w:b/>
          <w:bCs/>
          <w:sz w:val="22"/>
          <w:szCs w:val="22"/>
        </w:rPr>
        <w:t>Условия допуска к участию в аукционе</w:t>
      </w:r>
      <w:r w:rsidR="009C3831" w:rsidRPr="00324109">
        <w:rPr>
          <w:rFonts w:cs="Times New Roman"/>
          <w:b/>
          <w:bCs/>
          <w:sz w:val="22"/>
          <w:szCs w:val="22"/>
        </w:rPr>
        <w:t>.</w:t>
      </w:r>
    </w:p>
    <w:p w14:paraId="35B9CC34" w14:textId="5D3F7255" w:rsidR="00F0227C" w:rsidRPr="00324109" w:rsidRDefault="00F0227C" w:rsidP="00324109">
      <w:pPr>
        <w:ind w:right="-57" w:firstLine="567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 xml:space="preserve">К участию в </w:t>
      </w:r>
      <w:r w:rsidR="00F0530E" w:rsidRPr="00324109">
        <w:rPr>
          <w:rFonts w:cs="Times New Roman"/>
          <w:sz w:val="22"/>
          <w:szCs w:val="22"/>
        </w:rPr>
        <w:t xml:space="preserve">электронном </w:t>
      </w:r>
      <w:r w:rsidRPr="00324109">
        <w:rPr>
          <w:rFonts w:cs="Times New Roman"/>
          <w:sz w:val="22"/>
          <w:szCs w:val="22"/>
        </w:rPr>
        <w:t xml:space="preserve">аукционе допускаются физические и юридические лица, своевременно </w:t>
      </w:r>
      <w:r w:rsidR="00F0530E" w:rsidRPr="00324109">
        <w:rPr>
          <w:rFonts w:cs="Times New Roman"/>
          <w:sz w:val="22"/>
          <w:szCs w:val="22"/>
        </w:rPr>
        <w:t xml:space="preserve">прошедшие регистрацию на </w:t>
      </w:r>
      <w:r w:rsidR="00A02FC2" w:rsidRPr="00324109">
        <w:rPr>
          <w:rFonts w:cs="Times New Roman"/>
          <w:sz w:val="22"/>
          <w:szCs w:val="22"/>
        </w:rPr>
        <w:t>ЭТП</w:t>
      </w:r>
      <w:r w:rsidR="00F0530E" w:rsidRPr="00324109">
        <w:rPr>
          <w:rFonts w:cs="Times New Roman"/>
          <w:sz w:val="22"/>
          <w:szCs w:val="22"/>
        </w:rPr>
        <w:t xml:space="preserve">, </w:t>
      </w:r>
      <w:r w:rsidRPr="00324109">
        <w:rPr>
          <w:rFonts w:cs="Times New Roman"/>
          <w:sz w:val="22"/>
          <w:szCs w:val="22"/>
        </w:rPr>
        <w:t xml:space="preserve">подавшие заявку на участие в </w:t>
      </w:r>
      <w:r w:rsidR="00F0530E" w:rsidRPr="00324109">
        <w:rPr>
          <w:rFonts w:cs="Times New Roman"/>
          <w:sz w:val="22"/>
          <w:szCs w:val="22"/>
        </w:rPr>
        <w:t xml:space="preserve">электронном </w:t>
      </w:r>
      <w:r w:rsidRPr="00324109">
        <w:rPr>
          <w:rFonts w:cs="Times New Roman"/>
          <w:sz w:val="22"/>
          <w:szCs w:val="22"/>
        </w:rPr>
        <w:t xml:space="preserve">аукционе, </w:t>
      </w:r>
      <w:r w:rsidR="00F0530E" w:rsidRPr="00324109">
        <w:rPr>
          <w:rFonts w:cs="Times New Roman"/>
          <w:sz w:val="22"/>
          <w:szCs w:val="22"/>
        </w:rPr>
        <w:t>о</w:t>
      </w:r>
      <w:r w:rsidRPr="00324109">
        <w:rPr>
          <w:rFonts w:cs="Times New Roman"/>
          <w:sz w:val="22"/>
          <w:szCs w:val="22"/>
        </w:rPr>
        <w:t xml:space="preserve">беспечившие </w:t>
      </w:r>
      <w:r w:rsidR="00F0530E" w:rsidRPr="00324109">
        <w:rPr>
          <w:rFonts w:cs="Times New Roman"/>
          <w:sz w:val="22"/>
          <w:szCs w:val="22"/>
        </w:rPr>
        <w:t xml:space="preserve">в установленный срок </w:t>
      </w:r>
      <w:r w:rsidRPr="00324109">
        <w:rPr>
          <w:rFonts w:cs="Times New Roman"/>
          <w:sz w:val="22"/>
          <w:szCs w:val="22"/>
        </w:rPr>
        <w:t xml:space="preserve">поступление на счет </w:t>
      </w:r>
      <w:r w:rsidR="00CA5135" w:rsidRPr="00324109">
        <w:rPr>
          <w:rFonts w:cs="Times New Roman"/>
          <w:sz w:val="22"/>
          <w:szCs w:val="22"/>
        </w:rPr>
        <w:t>Оператора ЭТП</w:t>
      </w:r>
      <w:r w:rsidR="00F0530E" w:rsidRPr="00324109">
        <w:rPr>
          <w:rFonts w:cs="Times New Roman"/>
          <w:sz w:val="22"/>
          <w:szCs w:val="22"/>
        </w:rPr>
        <w:t>,</w:t>
      </w:r>
      <w:r w:rsidRPr="00324109">
        <w:rPr>
          <w:rFonts w:cs="Times New Roman"/>
          <w:sz w:val="22"/>
          <w:szCs w:val="22"/>
        </w:rPr>
        <w:t xml:space="preserve"> указанный в настоящем </w:t>
      </w:r>
      <w:r w:rsidR="00F0530E" w:rsidRPr="00324109">
        <w:rPr>
          <w:rFonts w:cs="Times New Roman"/>
          <w:sz w:val="22"/>
          <w:szCs w:val="22"/>
        </w:rPr>
        <w:t xml:space="preserve">информационном сообщении, суммы задатка. </w:t>
      </w:r>
      <w:r w:rsidRPr="00324109">
        <w:rPr>
          <w:rFonts w:cs="Times New Roman"/>
          <w:sz w:val="22"/>
          <w:szCs w:val="22"/>
        </w:rPr>
        <w:t xml:space="preserve">Документом, подтверждающим поступление задатка на </w:t>
      </w:r>
      <w:r w:rsidR="00CA5135" w:rsidRPr="00324109">
        <w:rPr>
          <w:rFonts w:cs="Times New Roman"/>
          <w:sz w:val="22"/>
          <w:szCs w:val="22"/>
        </w:rPr>
        <w:t xml:space="preserve">указанный </w:t>
      </w:r>
      <w:r w:rsidRPr="00324109">
        <w:rPr>
          <w:rFonts w:cs="Times New Roman"/>
          <w:sz w:val="22"/>
          <w:szCs w:val="22"/>
        </w:rPr>
        <w:t xml:space="preserve">счет, является выписка со счета </w:t>
      </w:r>
      <w:r w:rsidR="00CA5135" w:rsidRPr="00324109">
        <w:rPr>
          <w:rFonts w:cs="Times New Roman"/>
          <w:sz w:val="22"/>
          <w:szCs w:val="22"/>
        </w:rPr>
        <w:t>Оператора ЭТП</w:t>
      </w:r>
      <w:r w:rsidRPr="00324109">
        <w:rPr>
          <w:rFonts w:cs="Times New Roman"/>
          <w:sz w:val="22"/>
          <w:szCs w:val="22"/>
        </w:rPr>
        <w:t>.</w:t>
      </w:r>
    </w:p>
    <w:p w14:paraId="33DBAEF9" w14:textId="2E7D0006" w:rsidR="00F0227C" w:rsidRPr="00324109" w:rsidRDefault="00F0530E" w:rsidP="00324109">
      <w:pPr>
        <w:ind w:right="-57" w:firstLine="567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 xml:space="preserve">Принимать участие в аукционе может любое юридическое или физическое лицо, в том числе индивидуальный предприниматель, являющееся Пользователем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>.</w:t>
      </w:r>
    </w:p>
    <w:p w14:paraId="0DD45642" w14:textId="6209A251" w:rsidR="00F0530E" w:rsidRPr="00324109" w:rsidRDefault="00F0530E" w:rsidP="00324109">
      <w:pPr>
        <w:ind w:right="-57" w:firstLine="567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Иностранные юридические и физические лица допускаются к участию в аукционе с соблюдением требовани</w:t>
      </w:r>
      <w:r w:rsidR="007042C5" w:rsidRPr="00324109">
        <w:rPr>
          <w:rFonts w:cs="Times New Roman"/>
          <w:sz w:val="22"/>
          <w:szCs w:val="22"/>
        </w:rPr>
        <w:t>й</w:t>
      </w:r>
      <w:r w:rsidRPr="00324109">
        <w:rPr>
          <w:rFonts w:cs="Times New Roman"/>
          <w:sz w:val="22"/>
          <w:szCs w:val="22"/>
        </w:rPr>
        <w:t>, установленных законодательством Российской Федерации.</w:t>
      </w:r>
    </w:p>
    <w:p w14:paraId="0078E327" w14:textId="3E6A070F" w:rsidR="006E0215" w:rsidRPr="00324109" w:rsidRDefault="003D073C" w:rsidP="00324109">
      <w:pPr>
        <w:ind w:firstLine="567"/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</w:t>
      </w:r>
      <w:r w:rsidR="00A02FC2" w:rsidRPr="00324109">
        <w:rPr>
          <w:rFonts w:cs="Times New Roman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форму заявки и при помощи </w:t>
      </w:r>
      <w:r w:rsidR="00A02FC2" w:rsidRPr="00324109">
        <w:rPr>
          <w:rFonts w:cs="Times New Roman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представляет заявку на участие в электронном аукционе Организатору торгов. </w:t>
      </w:r>
    </w:p>
    <w:p w14:paraId="1884D733" w14:textId="0C768DC8" w:rsidR="003D073C" w:rsidRPr="00324109" w:rsidRDefault="003D073C" w:rsidP="00324109">
      <w:pPr>
        <w:ind w:firstLine="567"/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050E625" w14:textId="77777777" w:rsidR="00B16933" w:rsidRPr="00324109" w:rsidRDefault="00B16933" w:rsidP="00324109">
      <w:pPr>
        <w:tabs>
          <w:tab w:val="left" w:pos="709"/>
        </w:tabs>
        <w:ind w:firstLine="567"/>
        <w:jc w:val="both"/>
        <w:rPr>
          <w:rFonts w:cs="Times New Roman"/>
          <w:color w:val="000080"/>
          <w:sz w:val="22"/>
          <w:szCs w:val="22"/>
          <w:u w:val="single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5D34283B" w14:textId="77777777" w:rsidR="00814711" w:rsidRPr="00324109" w:rsidRDefault="00814711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</w:p>
    <w:p w14:paraId="3B4081EA" w14:textId="77777777" w:rsidR="003D073C" w:rsidRPr="00324109" w:rsidRDefault="003D073C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>Документы, необходимые для участия в электронном аукционе</w:t>
      </w:r>
    </w:p>
    <w:p w14:paraId="34C4C54D" w14:textId="77777777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ab/>
      </w:r>
      <w:r w:rsidRPr="00324109">
        <w:rPr>
          <w:rFonts w:cs="Times New Roman"/>
          <w:sz w:val="22"/>
          <w:szCs w:val="22"/>
          <w:shd w:val="clear" w:color="auto" w:fill="FFFFFF"/>
        </w:rPr>
        <w:t>1.  Заявка на участие в электронном аукционе.</w:t>
      </w:r>
    </w:p>
    <w:p w14:paraId="7BD1E5E6" w14:textId="35E36CCF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  <w:t xml:space="preserve">Подача заявки осуществляется путем заполнения электронной формы, размещенной на </w:t>
      </w:r>
      <w:r w:rsidR="00A02FC2" w:rsidRPr="00324109">
        <w:rPr>
          <w:rFonts w:cs="Times New Roman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sz w:val="22"/>
          <w:szCs w:val="22"/>
          <w:shd w:val="clear" w:color="auto" w:fill="FFFFFF"/>
        </w:rPr>
        <w:t>, подписываемой электронной подписью Претендента (его уполномоченного представителя).</w:t>
      </w:r>
    </w:p>
    <w:p w14:paraId="3E6D9AF8" w14:textId="77777777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0DDF0406" w14:textId="423AD029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324109">
        <w:rPr>
          <w:rFonts w:cs="Times New Roman"/>
          <w:sz w:val="22"/>
          <w:szCs w:val="22"/>
          <w:shd w:val="clear" w:color="auto" w:fill="FFFFFF"/>
        </w:rPr>
        <w:tab/>
        <w:t xml:space="preserve"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</w:t>
      </w:r>
      <w:r w:rsidRPr="00324109">
        <w:rPr>
          <w:rFonts w:cs="Times New Roman"/>
          <w:sz w:val="22"/>
          <w:szCs w:val="22"/>
          <w:shd w:val="clear" w:color="auto" w:fill="FFFFFF"/>
        </w:rPr>
        <w:lastRenderedPageBreak/>
        <w:t>индивидуальных предпринимателей</w:t>
      </w:r>
      <w:r w:rsidR="00CA5135" w:rsidRPr="00324109">
        <w:rPr>
          <w:rFonts w:cs="Times New Roman"/>
          <w:sz w:val="22"/>
          <w:szCs w:val="22"/>
        </w:rPr>
        <w:t>;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и свидетельство о постановке на налоговый учет</w:t>
      </w:r>
      <w:r w:rsidR="0077196D" w:rsidRPr="00324109">
        <w:rPr>
          <w:rFonts w:cs="Times New Roman"/>
          <w:sz w:val="22"/>
          <w:szCs w:val="22"/>
          <w:shd w:val="clear" w:color="auto" w:fill="FFFFFF"/>
        </w:rPr>
        <w:t>, выписку из ЕГРИП.</w:t>
      </w:r>
    </w:p>
    <w:p w14:paraId="3FAA0B2F" w14:textId="3D1C3ABB" w:rsidR="003D073C" w:rsidRPr="00324109" w:rsidRDefault="00336630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sz w:val="22"/>
          <w:szCs w:val="22"/>
          <w:shd w:val="clear" w:color="auto" w:fill="FFFFFF"/>
        </w:rPr>
        <w:tab/>
        <w:t xml:space="preserve">2.2. Юридическое лицо - </w:t>
      </w:r>
      <w:r w:rsidR="003D073C" w:rsidRPr="00324109">
        <w:rPr>
          <w:rFonts w:cs="Times New Roman"/>
          <w:sz w:val="22"/>
          <w:szCs w:val="22"/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2A0B737A" w14:textId="02514AAD" w:rsidR="0077196D" w:rsidRPr="00324109" w:rsidRDefault="00802AF8" w:rsidP="00324109">
      <w:pPr>
        <w:tabs>
          <w:tab w:val="left" w:pos="709"/>
        </w:tabs>
        <w:ind w:firstLine="567"/>
        <w:jc w:val="both"/>
        <w:rPr>
          <w:rFonts w:cs="Times New Roman"/>
          <w:color w:val="000080"/>
          <w:sz w:val="22"/>
          <w:szCs w:val="22"/>
          <w:u w:val="single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>3</w:t>
      </w:r>
      <w:r w:rsidR="0077196D" w:rsidRPr="00324109">
        <w:rPr>
          <w:rFonts w:cs="Times New Roman"/>
          <w:sz w:val="22"/>
          <w:szCs w:val="22"/>
          <w:shd w:val="clear" w:color="auto" w:fill="FFFFFF"/>
        </w:rPr>
        <w:t>. Договор о задатке (договор присоединения) по форме, размещенной на ЭТП.</w:t>
      </w:r>
    </w:p>
    <w:p w14:paraId="224A2B44" w14:textId="77777777" w:rsidR="0077196D" w:rsidRPr="00324109" w:rsidRDefault="003D073C" w:rsidP="00324109">
      <w:pPr>
        <w:tabs>
          <w:tab w:val="left" w:pos="709"/>
        </w:tabs>
        <w:ind w:firstLine="567"/>
        <w:jc w:val="both"/>
        <w:rPr>
          <w:rFonts w:cs="Times New Roman"/>
          <w:color w:val="000080"/>
          <w:sz w:val="22"/>
          <w:szCs w:val="22"/>
          <w:u w:val="single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23CC6931" w14:textId="611EAB04" w:rsidR="003D073C" w:rsidRPr="00324109" w:rsidRDefault="003D073C" w:rsidP="00324109">
      <w:pPr>
        <w:tabs>
          <w:tab w:val="left" w:pos="709"/>
        </w:tabs>
        <w:ind w:firstLine="567"/>
        <w:jc w:val="both"/>
        <w:rPr>
          <w:rFonts w:cs="Times New Roman"/>
          <w:color w:val="000080"/>
          <w:sz w:val="22"/>
          <w:szCs w:val="22"/>
          <w:u w:val="single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Документооборот между Претендентами/Участниками торгов и Организатором торгов осуществляется через </w:t>
      </w:r>
      <w:r w:rsidR="00A02FC2" w:rsidRPr="00324109">
        <w:rPr>
          <w:rFonts w:cs="Times New Roman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77777777" w:rsidR="00276835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28246D73" w14:textId="77777777" w:rsidR="004F0C7D" w:rsidRPr="00324109" w:rsidRDefault="004F0C7D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</w:p>
    <w:p w14:paraId="292218A2" w14:textId="43477A1C" w:rsidR="003D073C" w:rsidRPr="00324109" w:rsidRDefault="003D073C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>Порядок оформления участия в электронном аукционе</w:t>
      </w:r>
    </w:p>
    <w:p w14:paraId="1C17B999" w14:textId="672085AA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ab/>
      </w:r>
      <w:r w:rsidRPr="00324109">
        <w:rPr>
          <w:rFonts w:cs="Times New Roman"/>
          <w:sz w:val="22"/>
          <w:szCs w:val="22"/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10686DCD" w14:textId="77777777" w:rsidR="0077196D" w:rsidRPr="00324109" w:rsidRDefault="0077196D" w:rsidP="00324109">
      <w:pPr>
        <w:tabs>
          <w:tab w:val="left" w:pos="3969"/>
        </w:tabs>
        <w:ind w:firstLine="567"/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3CE87914" w14:textId="77777777" w:rsidR="0077196D" w:rsidRPr="00324109" w:rsidRDefault="003D073C" w:rsidP="00324109">
      <w:pPr>
        <w:tabs>
          <w:tab w:val="left" w:pos="3969"/>
        </w:tabs>
        <w:ind w:firstLine="567"/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После подачи заявки, Претенденту необходимо перечислить задаток на счет </w:t>
      </w:r>
      <w:r w:rsidR="0077196D" w:rsidRPr="00324109">
        <w:rPr>
          <w:rFonts w:cs="Times New Roman"/>
          <w:sz w:val="22"/>
          <w:szCs w:val="22"/>
          <w:shd w:val="clear" w:color="auto" w:fill="FFFFFF"/>
        </w:rPr>
        <w:t>Оператора ЭТП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в соответствии с условиями договора о задатке (договора о присоединении), опубликованного на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официальном Интернет-сайте Организатора торгов: 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www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auction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-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house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proofErr w:type="spellStart"/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ru</w:t>
      </w:r>
      <w:proofErr w:type="spellEnd"/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и на официальном Интернет-сайте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: </w:t>
      </w:r>
      <w:hyperlink r:id="rId8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</w:p>
    <w:p w14:paraId="3F7DCCD4" w14:textId="742B9386" w:rsidR="0077196D" w:rsidRPr="00324109" w:rsidRDefault="0077196D" w:rsidP="00324109">
      <w:pPr>
        <w:tabs>
          <w:tab w:val="left" w:pos="3969"/>
        </w:tabs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sz w:val="22"/>
          <w:szCs w:val="22"/>
          <w:shd w:val="clear" w:color="auto" w:fill="FFFFFF"/>
        </w:rPr>
        <w:t>Задаток перечисляется на расчетный счет Оператора ЭТП: получатель - АО «Российский аукционный дом» (ИНН 7838430413, КПП 783801001): р/с №40702810355000036459 в СЕВЕРО-ЗАПАДНЫЙ БАНК ПАО СБЕРБАНК, БИК 044030653, к/с 30101810500000000653.</w:t>
      </w: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В платежном документе в графе «назначение платежа» должна содержаться информация: «№ л/с _______Средства для проведения операций по обеспечению участия в электронных процедурах. НДС не облагается».</w:t>
      </w:r>
    </w:p>
    <w:p w14:paraId="6DD15FE1" w14:textId="77777777" w:rsidR="00B16933" w:rsidRPr="00324109" w:rsidRDefault="00B16933" w:rsidP="00324109">
      <w:pPr>
        <w:ind w:firstLine="567"/>
        <w:jc w:val="both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Задаток перечисляется непосредственно стороной по договору о задатке (договору присоединения). Исполнение обязанности по внесению суммы задатка третьими лицами не допускается.</w:t>
      </w:r>
    </w:p>
    <w:p w14:paraId="4ADD6345" w14:textId="77777777" w:rsidR="0077196D" w:rsidRPr="00324109" w:rsidRDefault="0077196D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Задаток считается внесенным с даты поступления всей суммы Задатка на указанный счет. В случае, когда сумма Задатка от Претендента не зачислена на расчетный счет Оператора ЭТП на дату, указанную в настоящем 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BF1D41" w14:textId="106453D4" w:rsidR="0077196D" w:rsidRPr="00324109" w:rsidRDefault="0077196D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на ЭТП.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Указанный договор о задатке считается в любом случае заключенным на условиях размещенной на ЭТП формы договора о задатке (договора присоединения) в случае подачи заявки на участие в аукционе и перечисления Претендентом задатка на расчетный счет Оператора ЭТП.</w:t>
      </w:r>
    </w:p>
    <w:p w14:paraId="77BC2ACA" w14:textId="77777777" w:rsidR="0077196D" w:rsidRPr="00324109" w:rsidRDefault="0077196D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аукциона, условиями договора о задатке (договора присоединения).</w:t>
      </w:r>
    </w:p>
    <w:p w14:paraId="71011663" w14:textId="68C55DC7" w:rsidR="0077196D" w:rsidRPr="00324109" w:rsidRDefault="003D073C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Задаток возвращается всем участникам аукциона, кроме победителя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и </w:t>
      </w:r>
      <w:r w:rsidR="002C231C" w:rsidRPr="00324109">
        <w:rPr>
          <w:rFonts w:cs="Times New Roman"/>
          <w:color w:val="000000"/>
          <w:sz w:val="22"/>
          <w:szCs w:val="22"/>
          <w:shd w:val="clear" w:color="auto" w:fill="FFFFFF"/>
        </w:rPr>
        <w:t>единственного участника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аукциона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. Задаток служит обеспечением исполнения обязательства победителя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и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единственного участника аукциона по заключению договора купли-продажи и оплате цены продажи Лота.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Задаток, перечисленный победителем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57E42" w:rsidRPr="00324109">
        <w:rPr>
          <w:rFonts w:cs="Times New Roman"/>
          <w:color w:val="000000"/>
          <w:sz w:val="22"/>
          <w:szCs w:val="22"/>
          <w:shd w:val="clear" w:color="auto" w:fill="FFFFFF"/>
        </w:rPr>
        <w:t>/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57E42" w:rsidRPr="00324109">
        <w:rPr>
          <w:rFonts w:cs="Times New Roman"/>
          <w:color w:val="000000"/>
          <w:sz w:val="22"/>
          <w:szCs w:val="22"/>
          <w:shd w:val="clear" w:color="auto" w:fill="FFFFFF"/>
        </w:rPr>
        <w:t>единственным участником аукциона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, засчитывается в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счет оплаты цены продажи Лота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по договору купли-продажи.</w:t>
      </w:r>
    </w:p>
    <w:p w14:paraId="39A1BFA6" w14:textId="277412DD" w:rsidR="0077196D" w:rsidRPr="00032CFB" w:rsidRDefault="0077196D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Сроки и порядок возврата суммы задатка, внесенного Претендентом на счет Оператора ЭТП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  <w:r w:rsidRPr="00032CF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В случае наступления, указанных в Регламенте оснований для возврата Оператором ЭТП задатка Претенденту, возврат производится путем разблокировки </w:t>
      </w:r>
      <w:r w:rsidRPr="00032CF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денежных средств в размере суммы задатка на лицевом счете Претендента. </w:t>
      </w:r>
      <w:r w:rsidRPr="00032CFB">
        <w:rPr>
          <w:rFonts w:cs="Times New Roman"/>
          <w:color w:val="000000"/>
          <w:sz w:val="22"/>
          <w:szCs w:val="22"/>
          <w:shd w:val="clear" w:color="auto" w:fill="FFFFFF"/>
        </w:rPr>
        <w:t>С момента разблокировки суммы задатка на лицевом счете Претендента обязательства Оператора ЭТП по возврату задатка считаются исполненными.</w:t>
      </w:r>
    </w:p>
    <w:p w14:paraId="180809A5" w14:textId="44D75C73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Для участия в аукционе Претендент может подать только одну заявку на</w:t>
      </w:r>
      <w:r w:rsidR="00AA48FE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A14026" w:rsidRPr="00324109">
        <w:rPr>
          <w:rFonts w:cs="Times New Roman"/>
          <w:color w:val="000000"/>
          <w:sz w:val="22"/>
          <w:szCs w:val="22"/>
          <w:shd w:val="clear" w:color="auto" w:fill="FFFFFF"/>
        </w:rPr>
        <w:t>Л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от.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</w:t>
      </w:r>
      <w:r w:rsidR="00A02FC2" w:rsidRPr="00324109">
        <w:rPr>
          <w:rFonts w:cs="Times New Roman"/>
          <w:color w:val="000000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A14026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Сроки и порядок возврата суммы задатка согласно Регламенту.</w:t>
      </w:r>
    </w:p>
    <w:p w14:paraId="0766ACA7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30188D0A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 xml:space="preserve">3) не подтверждено поступление задатка на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счет Оператора ЭТП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на </w:t>
      </w:r>
      <w:r w:rsidR="0006609B" w:rsidRPr="00324109">
        <w:rPr>
          <w:rFonts w:cs="Times New Roman"/>
          <w:color w:val="000000"/>
          <w:sz w:val="22"/>
          <w:szCs w:val="22"/>
          <w:shd w:val="clear" w:color="auto" w:fill="FFFFFF"/>
        </w:rPr>
        <w:t>дату определения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участников электронного аукциона.</w:t>
      </w:r>
    </w:p>
    <w:p w14:paraId="5D09124E" w14:textId="598B0FA3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D57E42" w:rsidRPr="00324109">
        <w:rPr>
          <w:rFonts w:cs="Times New Roman"/>
          <w:color w:val="000000"/>
          <w:sz w:val="22"/>
          <w:szCs w:val="22"/>
          <w:shd w:val="clear" w:color="auto" w:fill="FFFFFF"/>
        </w:rPr>
        <w:t>ах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Интернет-сайте: 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www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auction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-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house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proofErr w:type="spellStart"/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ru</w:t>
      </w:r>
      <w:proofErr w:type="spellEnd"/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и на официальном Интернет-сайте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: </w:t>
      </w:r>
      <w:hyperlink r:id="rId9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14:paraId="3BEF37EA" w14:textId="76ED7B26" w:rsidR="005321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 xml:space="preserve">Организатор торгов вправе отказаться от проведения электронного аукциона не позднее чем за </w:t>
      </w:r>
      <w:r w:rsidR="00032CFB">
        <w:rPr>
          <w:rFonts w:cs="Times New Roman"/>
          <w:color w:val="000000"/>
          <w:sz w:val="22"/>
          <w:szCs w:val="22"/>
          <w:shd w:val="clear" w:color="auto" w:fill="FFFFFF"/>
        </w:rPr>
        <w:t>два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дня до </w:t>
      </w:r>
      <w:r w:rsidR="00032CFB">
        <w:rPr>
          <w:rFonts w:cs="Times New Roman"/>
          <w:color w:val="000000"/>
          <w:sz w:val="22"/>
          <w:szCs w:val="22"/>
          <w:shd w:val="clear" w:color="auto" w:fill="FFFFFF"/>
        </w:rPr>
        <w:t>подведения итогов торгов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, при этом внесенные претендентами задатки подлежат возврату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313856" w:rsidRPr="00324109">
        <w:rPr>
          <w:rFonts w:cs="Times New Roman"/>
          <w:color w:val="000000"/>
          <w:sz w:val="22"/>
          <w:szCs w:val="22"/>
          <w:shd w:val="clear" w:color="auto" w:fill="FFFFFF"/>
        </w:rPr>
        <w:t>С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роки и порядок возврата суммы задатка согласно Регламенту.</w:t>
      </w:r>
    </w:p>
    <w:p w14:paraId="118EC5C1" w14:textId="77777777" w:rsidR="00313856" w:rsidRPr="00324109" w:rsidRDefault="00313856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14:paraId="485240F0" w14:textId="16D9C88B" w:rsidR="003D073C" w:rsidRPr="00324109" w:rsidRDefault="003D073C" w:rsidP="00324109">
      <w:pPr>
        <w:jc w:val="center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446E4AF0" w:rsidR="003D073C" w:rsidRPr="00324109" w:rsidRDefault="003D073C" w:rsidP="00324109">
      <w:pPr>
        <w:jc w:val="both"/>
        <w:rPr>
          <w:rStyle w:val="a3"/>
          <w:rFonts w:cs="Times New Roman"/>
          <w:sz w:val="22"/>
          <w:szCs w:val="22"/>
          <w:u w:val="none"/>
          <w:shd w:val="clear" w:color="auto" w:fill="FFFFFF"/>
        </w:rPr>
      </w:pPr>
      <w:r w:rsidRPr="0032410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ab/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="00A02FC2" w:rsidRPr="00324109">
        <w:rPr>
          <w:rStyle w:val="a3"/>
          <w:rFonts w:cs="Times New Roman"/>
          <w:sz w:val="22"/>
          <w:szCs w:val="22"/>
          <w:shd w:val="clear" w:color="auto" w:fill="FFFFFF"/>
        </w:rPr>
        <w:t xml:space="preserve"> </w:t>
      </w:r>
      <w:r w:rsidR="00A02FC2" w:rsidRPr="00324109">
        <w:rPr>
          <w:rStyle w:val="a3"/>
          <w:rFonts w:cs="Times New Roman"/>
          <w:color w:val="auto"/>
          <w:sz w:val="22"/>
          <w:szCs w:val="22"/>
          <w:u w:val="none"/>
          <w:shd w:val="clear" w:color="auto" w:fill="FFFFFF"/>
        </w:rPr>
        <w:t>(ЭТП).</w:t>
      </w:r>
    </w:p>
    <w:p w14:paraId="7A178892" w14:textId="50F46EA5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ab/>
      </w:r>
      <w:r w:rsidRPr="00324109">
        <w:rPr>
          <w:rFonts w:cs="Times New Roman"/>
          <w:sz w:val="22"/>
          <w:szCs w:val="22"/>
        </w:rPr>
        <w:t xml:space="preserve">Предложения по цене заявляются участниками электронного аукциона после начала торгов на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через «Личный кабинет» (в разделе «Покупаю»).</w:t>
      </w:r>
    </w:p>
    <w:p w14:paraId="73DF3130" w14:textId="68D8C9AA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ab/>
        <w:t xml:space="preserve">Во время проведения электронного аукциона Организатор торгов размещает на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все принятые предложения о цене </w:t>
      </w:r>
      <w:r w:rsidR="00A1402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6E6E3473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ab/>
        <w:t xml:space="preserve">Победителем аукциона признается участник торгов, </w:t>
      </w:r>
      <w:r w:rsidR="00120AE4" w:rsidRPr="00324109">
        <w:rPr>
          <w:rFonts w:cs="Times New Roman"/>
          <w:sz w:val="22"/>
          <w:szCs w:val="22"/>
        </w:rPr>
        <w:t>предложивший</w:t>
      </w:r>
      <w:r w:rsidRPr="00324109">
        <w:rPr>
          <w:rFonts w:cs="Times New Roman"/>
          <w:sz w:val="22"/>
          <w:szCs w:val="22"/>
        </w:rPr>
        <w:t xml:space="preserve"> наибольшую цену продажи </w:t>
      </w:r>
      <w:r w:rsidR="0031385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>ота.</w:t>
      </w:r>
      <w:r w:rsidR="00313856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</w:rPr>
        <w:t xml:space="preserve">Цена </w:t>
      </w:r>
      <w:r w:rsidR="0031385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>ота, предложенная победителем аукциона, заносится в протокол об итогах электронного аукциона.</w:t>
      </w:r>
    </w:p>
    <w:p w14:paraId="6B546560" w14:textId="023E177A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ab/>
        <w:t xml:space="preserve"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размещается информация о завершении и результатах электронного аукциона</w:t>
      </w:r>
      <w:r w:rsidR="00313856" w:rsidRPr="00324109">
        <w:rPr>
          <w:rFonts w:cs="Times New Roman"/>
          <w:sz w:val="22"/>
          <w:szCs w:val="22"/>
        </w:rPr>
        <w:t xml:space="preserve">. </w:t>
      </w:r>
      <w:r w:rsidRPr="00324109">
        <w:rPr>
          <w:rFonts w:cs="Times New Roman"/>
          <w:sz w:val="22"/>
          <w:szCs w:val="22"/>
        </w:rPr>
        <w:t xml:space="preserve">Уклонение победителя аукциона или Организатора торгов от подписания </w:t>
      </w:r>
      <w:r w:rsidR="0006609B" w:rsidRPr="00324109">
        <w:rPr>
          <w:rFonts w:cs="Times New Roman"/>
          <w:sz w:val="22"/>
          <w:szCs w:val="22"/>
        </w:rPr>
        <w:t>протокола влечет</w:t>
      </w:r>
      <w:r w:rsidRPr="00324109">
        <w:rPr>
          <w:rFonts w:cs="Times New Roman"/>
          <w:sz w:val="22"/>
          <w:szCs w:val="22"/>
        </w:rPr>
        <w:t xml:space="preserve"> последствия, предусмотренные пунктом </w:t>
      </w:r>
      <w:r w:rsidR="00752FFF">
        <w:rPr>
          <w:rFonts w:cs="Times New Roman"/>
          <w:sz w:val="22"/>
          <w:szCs w:val="22"/>
        </w:rPr>
        <w:t>6</w:t>
      </w:r>
      <w:r w:rsidRPr="00324109">
        <w:rPr>
          <w:rFonts w:cs="Times New Roman"/>
          <w:sz w:val="22"/>
          <w:szCs w:val="22"/>
        </w:rPr>
        <w:t xml:space="preserve"> статьи 448 Гражданского кодекса РФ.</w:t>
      </w:r>
      <w:r w:rsidR="00313856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</w:rPr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</w:t>
      </w:r>
      <w:r w:rsidR="00D57E42" w:rsidRPr="00324109">
        <w:rPr>
          <w:rFonts w:cs="Times New Roman"/>
          <w:sz w:val="22"/>
          <w:szCs w:val="22"/>
        </w:rPr>
        <w:t>ов</w:t>
      </w:r>
      <w:r w:rsidRPr="00324109">
        <w:rPr>
          <w:rFonts w:cs="Times New Roman"/>
          <w:sz w:val="22"/>
          <w:szCs w:val="22"/>
        </w:rPr>
        <w:t xml:space="preserve"> по итогам электронного аукциона.</w:t>
      </w:r>
    </w:p>
    <w:p w14:paraId="308CF930" w14:textId="20D996FA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  <w:r w:rsidR="00313856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</w:rPr>
        <w:t xml:space="preserve">Время отклика программного обеспечения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зависит от местоположения пользователя и скорости подключения к Интернету.</w:t>
      </w:r>
      <w:r w:rsidR="00313856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</w:rP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>. Данная информация также размещается на сайте</w:t>
      </w:r>
      <w:r w:rsidRPr="00324109">
        <w:rPr>
          <w:rFonts w:cs="Times New Roman"/>
          <w:color w:val="000000"/>
          <w:sz w:val="22"/>
          <w:szCs w:val="22"/>
          <w:u w:val="single"/>
          <w:shd w:val="clear" w:color="auto" w:fill="FFFFFF"/>
        </w:rPr>
        <w:t xml:space="preserve"> </w:t>
      </w:r>
      <w:hyperlink r:id="rId11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14:paraId="3698F8D1" w14:textId="2ACE39DE" w:rsidR="00802AF8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</w:rPr>
        <w:lastRenderedPageBreak/>
        <w:tab/>
      </w:r>
      <w:r w:rsidRPr="00324109">
        <w:rPr>
          <w:rFonts w:cs="Times New Roman"/>
          <w:sz w:val="22"/>
          <w:szCs w:val="22"/>
          <w:shd w:val="clear" w:color="auto" w:fill="FFFFFF"/>
        </w:rPr>
        <w:t>Договор купли-продажи Объект</w:t>
      </w:r>
      <w:r w:rsidR="00D57E42" w:rsidRPr="00324109">
        <w:rPr>
          <w:rFonts w:cs="Times New Roman"/>
          <w:sz w:val="22"/>
          <w:szCs w:val="22"/>
          <w:shd w:val="clear" w:color="auto" w:fill="FFFFFF"/>
        </w:rPr>
        <w:t>ов</w:t>
      </w:r>
      <w:r w:rsidR="00167F83"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sz w:val="22"/>
          <w:szCs w:val="22"/>
          <w:shd w:val="clear" w:color="auto" w:fill="FFFFFF"/>
        </w:rPr>
        <w:t>заключается между победителем</w:t>
      </w:r>
      <w:r w:rsidR="00B16933"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6A61AB" w:rsidRPr="00324109">
        <w:rPr>
          <w:rFonts w:cs="Times New Roman"/>
          <w:sz w:val="22"/>
          <w:szCs w:val="22"/>
          <w:shd w:val="clear" w:color="auto" w:fill="FFFFFF"/>
        </w:rPr>
        <w:t xml:space="preserve">аукциона (покупателем) </w:t>
      </w:r>
      <w:r w:rsidRPr="00324109">
        <w:rPr>
          <w:rFonts w:cs="Times New Roman"/>
          <w:sz w:val="22"/>
          <w:szCs w:val="22"/>
          <w:shd w:val="clear" w:color="auto" w:fill="FFFFFF"/>
        </w:rPr>
        <w:t>и</w:t>
      </w:r>
      <w:r w:rsidR="00903902"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>Продавцом</w:t>
      </w:r>
      <w:r w:rsidR="00C6087C" w:rsidRPr="00324109">
        <w:rPr>
          <w:rFonts w:cs="Times New Roman"/>
          <w:sz w:val="22"/>
          <w:szCs w:val="22"/>
          <w:shd w:val="clear" w:color="auto" w:fill="FFFFFF"/>
        </w:rPr>
        <w:t xml:space="preserve">, 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в течение 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 xml:space="preserve">10 (Десяти) 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рабочих дней 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>с даты подведения итогов аукциона,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в соответствии с примерной формой договора купли-продажи, размещенной на сайтах</w:t>
      </w: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sz w:val="22"/>
          <w:szCs w:val="22"/>
          <w:shd w:val="clear" w:color="auto" w:fill="FFFFFF"/>
        </w:rPr>
        <w:t>Организатора торгов: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www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auction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-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house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proofErr w:type="spellStart"/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ru</w:t>
      </w:r>
      <w:proofErr w:type="spellEnd"/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Pr="00324109">
        <w:rPr>
          <w:rFonts w:cs="Times New Roman"/>
          <w:color w:val="000000"/>
          <w:sz w:val="22"/>
          <w:szCs w:val="22"/>
          <w:u w:val="single"/>
          <w:shd w:val="clear" w:color="auto" w:fill="FFFFFF"/>
        </w:rPr>
        <w:t xml:space="preserve"> </w:t>
      </w:r>
      <w:hyperlink r:id="rId12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14:paraId="2E26F938" w14:textId="31328F2F" w:rsidR="00802AF8" w:rsidRPr="00324109" w:rsidRDefault="00802AF8" w:rsidP="00324109">
      <w:pPr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</w:rPr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0AFCD862" w14:textId="77777777" w:rsidR="00802AF8" w:rsidRPr="00324109" w:rsidRDefault="00802AF8" w:rsidP="00324109">
      <w:pPr>
        <w:ind w:firstLine="709"/>
        <w:jc w:val="both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Аукцион признается несостоявшимся в случае, если:</w:t>
      </w:r>
    </w:p>
    <w:p w14:paraId="2105CB32" w14:textId="77777777" w:rsidR="00802AF8" w:rsidRPr="00324109" w:rsidRDefault="00802AF8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ab/>
        <w:t xml:space="preserve">- </w:t>
      </w:r>
      <w:r w:rsidRPr="00324109">
        <w:rPr>
          <w:rFonts w:cs="Times New Roman"/>
          <w:sz w:val="22"/>
          <w:szCs w:val="22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7650FB5A" w14:textId="77777777" w:rsidR="00802AF8" w:rsidRPr="00324109" w:rsidRDefault="00802AF8" w:rsidP="00324109">
      <w:pPr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1BC7A2C2" w14:textId="77777777" w:rsidR="00802AF8" w:rsidRPr="00324109" w:rsidRDefault="00802AF8" w:rsidP="00324109">
      <w:pPr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- ни один из участников не представил предложение по цене.</w:t>
      </w:r>
    </w:p>
    <w:p w14:paraId="48B37950" w14:textId="3AA60116" w:rsidR="00313856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 xml:space="preserve">В случае признания аукциона несостоявшимся по причине допуска к участию только одного участника, Продавец заключает договор купли-продажи с единственным участником аукциона </w:t>
      </w:r>
      <w:r w:rsidR="000B0AB2">
        <w:rPr>
          <w:rFonts w:cs="Times New Roman"/>
          <w:sz w:val="22"/>
          <w:szCs w:val="22"/>
          <w:shd w:val="clear" w:color="auto" w:fill="FFFFFF"/>
        </w:rPr>
        <w:t>в соответствии с представленным им предложением о цене Лота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>, в течение 10 (Десяти) рабочих дней с даты признания аукциона несостоявшимся.</w:t>
      </w:r>
    </w:p>
    <w:p w14:paraId="1382A7A2" w14:textId="0D848349" w:rsidR="00A14026" w:rsidRPr="00324109" w:rsidRDefault="00313856" w:rsidP="00324109">
      <w:pPr>
        <w:ind w:firstLine="709"/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>Оплата цены продажи Лота производится Покупателем путем безналичного перечисления денежных средств на счет Продавца, в течение 10 (Десяти) рабочих дней с даты заключения договора купли-продажи.</w:t>
      </w:r>
    </w:p>
    <w:p w14:paraId="10E9A8A4" w14:textId="006DA149" w:rsidR="00142205" w:rsidRPr="00324109" w:rsidRDefault="00FA0A3F" w:rsidP="00324109">
      <w:pPr>
        <w:ind w:firstLine="709"/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</w:rPr>
        <w:t>При уклонении (отказе) победителя</w:t>
      </w:r>
      <w:r w:rsidR="00B16933" w:rsidRPr="00324109">
        <w:rPr>
          <w:rFonts w:cs="Times New Roman"/>
          <w:sz w:val="22"/>
          <w:szCs w:val="22"/>
        </w:rPr>
        <w:t xml:space="preserve"> </w:t>
      </w:r>
      <w:r w:rsidR="006A61AB" w:rsidRPr="00324109">
        <w:rPr>
          <w:rFonts w:cs="Times New Roman"/>
          <w:sz w:val="22"/>
          <w:szCs w:val="22"/>
        </w:rPr>
        <w:t>/</w:t>
      </w:r>
      <w:r w:rsidR="00B16933" w:rsidRPr="00324109">
        <w:rPr>
          <w:rFonts w:cs="Times New Roman"/>
          <w:sz w:val="22"/>
          <w:szCs w:val="22"/>
        </w:rPr>
        <w:t xml:space="preserve"> </w:t>
      </w:r>
      <w:r w:rsidR="006A61AB" w:rsidRPr="00324109">
        <w:rPr>
          <w:rFonts w:cs="Times New Roman"/>
          <w:sz w:val="22"/>
          <w:szCs w:val="22"/>
        </w:rPr>
        <w:t>единственного участника</w:t>
      </w:r>
      <w:r w:rsidRPr="00324109">
        <w:rPr>
          <w:rFonts w:cs="Times New Roman"/>
          <w:sz w:val="22"/>
          <w:szCs w:val="22"/>
        </w:rPr>
        <w:t xml:space="preserve"> аукциона от подписания в установленный срок договора купли-продажи Объектов (Лота), нарушении сроков оплаты, задаток ему не возвращается, и он утрачивает право на заключение указанного договора.</w:t>
      </w:r>
      <w:r w:rsidR="00222172"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sz w:val="22"/>
          <w:szCs w:val="22"/>
        </w:rPr>
        <w:t xml:space="preserve">В этих случаях </w:t>
      </w:r>
      <w:r w:rsidR="00A14026" w:rsidRPr="00324109">
        <w:rPr>
          <w:rFonts w:cs="Times New Roman"/>
          <w:sz w:val="22"/>
          <w:szCs w:val="22"/>
        </w:rPr>
        <w:t>Продавец</w:t>
      </w:r>
      <w:r w:rsidRPr="00324109">
        <w:rPr>
          <w:rFonts w:cs="Times New Roman"/>
          <w:sz w:val="22"/>
          <w:szCs w:val="22"/>
        </w:rPr>
        <w:t xml:space="preserve"> вправе предложить заключить договор купли-продажи </w:t>
      </w:r>
      <w:r w:rsidR="00A1402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 xml:space="preserve">ота участнику торгов, которым предложена наиболее высокая цена </w:t>
      </w:r>
      <w:r w:rsidR="00A1402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>ота по сравнению с ценой, предложенной другими участниками торгов, за исключением победителя торгов.</w:t>
      </w:r>
    </w:p>
    <w:p w14:paraId="74E02262" w14:textId="77777777" w:rsidR="000D0CBA" w:rsidRPr="00324109" w:rsidRDefault="000D0CBA" w:rsidP="00324109">
      <w:pPr>
        <w:ind w:right="-45" w:firstLine="709"/>
        <w:jc w:val="both"/>
        <w:rPr>
          <w:rFonts w:cs="Times New Roman"/>
          <w:sz w:val="22"/>
          <w:szCs w:val="22"/>
        </w:rPr>
      </w:pPr>
    </w:p>
    <w:p w14:paraId="190E628B" w14:textId="77777777" w:rsidR="0072622F" w:rsidRPr="00324109" w:rsidRDefault="0072622F" w:rsidP="00324109">
      <w:pPr>
        <w:ind w:right="-45"/>
        <w:jc w:val="both"/>
        <w:rPr>
          <w:rFonts w:cs="Times New Roman"/>
          <w:sz w:val="22"/>
          <w:szCs w:val="22"/>
        </w:rPr>
      </w:pPr>
    </w:p>
    <w:p w14:paraId="01DB246D" w14:textId="77777777" w:rsidR="0072622F" w:rsidRPr="00324109" w:rsidRDefault="0072622F" w:rsidP="00324109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72622F" w:rsidRPr="00324109" w:rsidSect="004F0C7D">
      <w:pgSz w:w="11906" w:h="16838"/>
      <w:pgMar w:top="426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72355209">
    <w:abstractNumId w:val="0"/>
  </w:num>
  <w:num w:numId="2" w16cid:durableId="1033842730">
    <w:abstractNumId w:val="1"/>
  </w:num>
  <w:num w:numId="3" w16cid:durableId="1167793174">
    <w:abstractNumId w:val="3"/>
  </w:num>
  <w:num w:numId="4" w16cid:durableId="177852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2A0F"/>
    <w:rsid w:val="00013729"/>
    <w:rsid w:val="00014A34"/>
    <w:rsid w:val="00014FF6"/>
    <w:rsid w:val="00017BCB"/>
    <w:rsid w:val="00031145"/>
    <w:rsid w:val="00032CFB"/>
    <w:rsid w:val="0004066F"/>
    <w:rsid w:val="00057B4A"/>
    <w:rsid w:val="0006609B"/>
    <w:rsid w:val="0008031C"/>
    <w:rsid w:val="000A0911"/>
    <w:rsid w:val="000B0AB2"/>
    <w:rsid w:val="000B1641"/>
    <w:rsid w:val="000B2577"/>
    <w:rsid w:val="000D0CBA"/>
    <w:rsid w:val="000D4B35"/>
    <w:rsid w:val="000E6F4F"/>
    <w:rsid w:val="000F7FFC"/>
    <w:rsid w:val="00104783"/>
    <w:rsid w:val="00120AE4"/>
    <w:rsid w:val="00142205"/>
    <w:rsid w:val="00153573"/>
    <w:rsid w:val="00162574"/>
    <w:rsid w:val="00167F83"/>
    <w:rsid w:val="001703A0"/>
    <w:rsid w:val="00177986"/>
    <w:rsid w:val="00196B5C"/>
    <w:rsid w:val="001A7A28"/>
    <w:rsid w:val="001B00F0"/>
    <w:rsid w:val="001C5C82"/>
    <w:rsid w:val="001D4F87"/>
    <w:rsid w:val="001E07FC"/>
    <w:rsid w:val="00204C1C"/>
    <w:rsid w:val="00207B67"/>
    <w:rsid w:val="00222172"/>
    <w:rsid w:val="00241050"/>
    <w:rsid w:val="002524BE"/>
    <w:rsid w:val="002615C7"/>
    <w:rsid w:val="00265802"/>
    <w:rsid w:val="00266D50"/>
    <w:rsid w:val="00276835"/>
    <w:rsid w:val="002801B7"/>
    <w:rsid w:val="00282B27"/>
    <w:rsid w:val="0028313E"/>
    <w:rsid w:val="00284B69"/>
    <w:rsid w:val="002A0005"/>
    <w:rsid w:val="002A3B45"/>
    <w:rsid w:val="002A6568"/>
    <w:rsid w:val="002B43C5"/>
    <w:rsid w:val="002C0D67"/>
    <w:rsid w:val="002C231C"/>
    <w:rsid w:val="002C7372"/>
    <w:rsid w:val="002E2752"/>
    <w:rsid w:val="002F22EB"/>
    <w:rsid w:val="003022CE"/>
    <w:rsid w:val="00313856"/>
    <w:rsid w:val="00324109"/>
    <w:rsid w:val="00331A2A"/>
    <w:rsid w:val="00336630"/>
    <w:rsid w:val="00345C4A"/>
    <w:rsid w:val="00346696"/>
    <w:rsid w:val="00360627"/>
    <w:rsid w:val="003636DE"/>
    <w:rsid w:val="003867B4"/>
    <w:rsid w:val="003B1AC4"/>
    <w:rsid w:val="003C03BF"/>
    <w:rsid w:val="003D073C"/>
    <w:rsid w:val="003D2A2E"/>
    <w:rsid w:val="003D31AC"/>
    <w:rsid w:val="003F4A2D"/>
    <w:rsid w:val="00405CAC"/>
    <w:rsid w:val="0041246F"/>
    <w:rsid w:val="00426D8F"/>
    <w:rsid w:val="0047483F"/>
    <w:rsid w:val="004801A8"/>
    <w:rsid w:val="00492C61"/>
    <w:rsid w:val="004A56EC"/>
    <w:rsid w:val="004C5171"/>
    <w:rsid w:val="004D4215"/>
    <w:rsid w:val="004D67B0"/>
    <w:rsid w:val="004E0B2B"/>
    <w:rsid w:val="004F0C7D"/>
    <w:rsid w:val="004F75FC"/>
    <w:rsid w:val="0053213C"/>
    <w:rsid w:val="0053464A"/>
    <w:rsid w:val="005415C0"/>
    <w:rsid w:val="00592DC1"/>
    <w:rsid w:val="005A5C80"/>
    <w:rsid w:val="005A6FC6"/>
    <w:rsid w:val="005B0E5F"/>
    <w:rsid w:val="005B65B7"/>
    <w:rsid w:val="005B6904"/>
    <w:rsid w:val="005C1F5A"/>
    <w:rsid w:val="005F02F6"/>
    <w:rsid w:val="00612BB3"/>
    <w:rsid w:val="00641986"/>
    <w:rsid w:val="0064579B"/>
    <w:rsid w:val="00655B57"/>
    <w:rsid w:val="006A55FB"/>
    <w:rsid w:val="006A61AB"/>
    <w:rsid w:val="006A6990"/>
    <w:rsid w:val="006D0878"/>
    <w:rsid w:val="006E0215"/>
    <w:rsid w:val="006E7A43"/>
    <w:rsid w:val="00701C5D"/>
    <w:rsid w:val="007042C5"/>
    <w:rsid w:val="007114A2"/>
    <w:rsid w:val="00715F39"/>
    <w:rsid w:val="00722727"/>
    <w:rsid w:val="0072622F"/>
    <w:rsid w:val="007525BB"/>
    <w:rsid w:val="00752FFF"/>
    <w:rsid w:val="00756C83"/>
    <w:rsid w:val="00767B5F"/>
    <w:rsid w:val="0077196D"/>
    <w:rsid w:val="00777DDD"/>
    <w:rsid w:val="007A1AAD"/>
    <w:rsid w:val="007E3D9D"/>
    <w:rsid w:val="007F7173"/>
    <w:rsid w:val="00802AF8"/>
    <w:rsid w:val="00814711"/>
    <w:rsid w:val="008325DC"/>
    <w:rsid w:val="008725B9"/>
    <w:rsid w:val="00874345"/>
    <w:rsid w:val="00891905"/>
    <w:rsid w:val="008A0B14"/>
    <w:rsid w:val="008A1F82"/>
    <w:rsid w:val="008D1AC1"/>
    <w:rsid w:val="008E0682"/>
    <w:rsid w:val="008E24A1"/>
    <w:rsid w:val="008F6206"/>
    <w:rsid w:val="00903902"/>
    <w:rsid w:val="00914643"/>
    <w:rsid w:val="00950302"/>
    <w:rsid w:val="00953771"/>
    <w:rsid w:val="00954690"/>
    <w:rsid w:val="009747DF"/>
    <w:rsid w:val="00974E58"/>
    <w:rsid w:val="009C2028"/>
    <w:rsid w:val="009C3831"/>
    <w:rsid w:val="009E6F34"/>
    <w:rsid w:val="009F44A3"/>
    <w:rsid w:val="009F69DF"/>
    <w:rsid w:val="00A02FC2"/>
    <w:rsid w:val="00A0580C"/>
    <w:rsid w:val="00A14026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B16933"/>
    <w:rsid w:val="00B20FBB"/>
    <w:rsid w:val="00B24E87"/>
    <w:rsid w:val="00B32A87"/>
    <w:rsid w:val="00B35AEA"/>
    <w:rsid w:val="00B41DF3"/>
    <w:rsid w:val="00B50A9E"/>
    <w:rsid w:val="00B5112A"/>
    <w:rsid w:val="00B65EA1"/>
    <w:rsid w:val="00B7657F"/>
    <w:rsid w:val="00B86AE2"/>
    <w:rsid w:val="00BB2CA0"/>
    <w:rsid w:val="00BF44DB"/>
    <w:rsid w:val="00C011D3"/>
    <w:rsid w:val="00C0783F"/>
    <w:rsid w:val="00C24A1B"/>
    <w:rsid w:val="00C41886"/>
    <w:rsid w:val="00C52209"/>
    <w:rsid w:val="00C52A5B"/>
    <w:rsid w:val="00C6087C"/>
    <w:rsid w:val="00C65DE7"/>
    <w:rsid w:val="00C74465"/>
    <w:rsid w:val="00C8650E"/>
    <w:rsid w:val="00C928F8"/>
    <w:rsid w:val="00C96156"/>
    <w:rsid w:val="00CA4596"/>
    <w:rsid w:val="00CA5135"/>
    <w:rsid w:val="00CA7FEE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2AD4"/>
    <w:rsid w:val="00D42AF6"/>
    <w:rsid w:val="00D57E42"/>
    <w:rsid w:val="00D67CE2"/>
    <w:rsid w:val="00D72D2A"/>
    <w:rsid w:val="00DA34B7"/>
    <w:rsid w:val="00DB52DB"/>
    <w:rsid w:val="00DB7160"/>
    <w:rsid w:val="00DC54A2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10C6"/>
    <w:rsid w:val="00E72195"/>
    <w:rsid w:val="00E86CF2"/>
    <w:rsid w:val="00E90DA9"/>
    <w:rsid w:val="00E95514"/>
    <w:rsid w:val="00EA0F1A"/>
    <w:rsid w:val="00EB5FD3"/>
    <w:rsid w:val="00EC04D0"/>
    <w:rsid w:val="00EC23F7"/>
    <w:rsid w:val="00EF3DDF"/>
    <w:rsid w:val="00EF4837"/>
    <w:rsid w:val="00EF6810"/>
    <w:rsid w:val="00F0227C"/>
    <w:rsid w:val="00F0530E"/>
    <w:rsid w:val="00F11615"/>
    <w:rsid w:val="00F14999"/>
    <w:rsid w:val="00F179A2"/>
    <w:rsid w:val="00F23F64"/>
    <w:rsid w:val="00F64F7A"/>
    <w:rsid w:val="00F713E8"/>
    <w:rsid w:val="00F745CC"/>
    <w:rsid w:val="00F80959"/>
    <w:rsid w:val="00F835A3"/>
    <w:rsid w:val="00FA0A3F"/>
    <w:rsid w:val="00FA6AAD"/>
    <w:rsid w:val="00FB17E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CA5135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56</cp:revision>
  <cp:lastPrinted>2022-11-28T12:15:00Z</cp:lastPrinted>
  <dcterms:created xsi:type="dcterms:W3CDTF">2020-11-25T12:33:00Z</dcterms:created>
  <dcterms:modified xsi:type="dcterms:W3CDTF">2023-12-04T10:45:00Z</dcterms:modified>
</cp:coreProperties>
</file>