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419EA1EF" w:rsidR="007759D4" w:rsidRDefault="003700D9" w:rsidP="00722B8E">
      <w:pPr>
        <w:jc w:val="both"/>
      </w:pPr>
      <w:r w:rsidRPr="008C67DE">
        <w:t>АО «Российский аукционный дом» сообщает о</w:t>
      </w:r>
      <w:r w:rsidR="003865BA">
        <w:t xml:space="preserve">б изменении предмета торгов, </w:t>
      </w:r>
      <w:r w:rsidR="002140A3">
        <w:t xml:space="preserve">начальной цены </w:t>
      </w:r>
      <w:r w:rsidR="003865BA">
        <w:t>Лота и о</w:t>
      </w:r>
      <w:r w:rsidRPr="008C67DE">
        <w:t xml:space="preserve"> переносе даты подведения итогов аукциона, назначенного на </w:t>
      </w:r>
      <w:r w:rsidR="003865BA">
        <w:t>08</w:t>
      </w:r>
      <w:r w:rsidR="00AB00EB" w:rsidRPr="008C67DE">
        <w:t xml:space="preserve"> </w:t>
      </w:r>
      <w:r w:rsidR="003865BA">
        <w:t>дека</w:t>
      </w:r>
      <w:r w:rsidR="00716018">
        <w:t xml:space="preserve">бря </w:t>
      </w:r>
      <w:r w:rsidR="00D109D2" w:rsidRPr="008C67DE">
        <w:t>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716018" w:rsidRPr="00716018">
        <w:t>РАД-346464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Default="008C67DE" w:rsidP="00722B8E">
      <w:pPr>
        <w:jc w:val="both"/>
      </w:pPr>
    </w:p>
    <w:p w14:paraId="4715FF8C" w14:textId="78706FC8" w:rsidR="003865BA" w:rsidRDefault="003865BA" w:rsidP="00722B8E">
      <w:pPr>
        <w:jc w:val="both"/>
      </w:pPr>
      <w:r>
        <w:t>Читать в следующе</w:t>
      </w:r>
      <w:r w:rsidR="00AE65FC">
        <w:t>й</w:t>
      </w:r>
      <w:r>
        <w:t xml:space="preserve"> редакции</w:t>
      </w:r>
      <w:r w:rsidR="00AE65FC">
        <w:t xml:space="preserve"> (изменения выделены красным цветом)</w:t>
      </w:r>
      <w:r w:rsidR="00F75199">
        <w:t>:</w:t>
      </w:r>
    </w:p>
    <w:p w14:paraId="235B9790" w14:textId="77777777" w:rsidR="00F75199" w:rsidRPr="008C67DE" w:rsidRDefault="00F75199" w:rsidP="00722B8E">
      <w:pPr>
        <w:jc w:val="both"/>
      </w:pPr>
    </w:p>
    <w:p w14:paraId="279590C5" w14:textId="77777777" w:rsidR="00F75199" w:rsidRPr="00812E95" w:rsidRDefault="00F75199" w:rsidP="00F75199">
      <w:pPr>
        <w:ind w:firstLine="709"/>
        <w:jc w:val="both"/>
        <w:rPr>
          <w:b/>
          <w:szCs w:val="20"/>
        </w:rPr>
      </w:pPr>
      <w:r w:rsidRPr="00812E95">
        <w:rPr>
          <w:b/>
          <w:szCs w:val="20"/>
        </w:rPr>
        <w:t>Лот 1:</w:t>
      </w:r>
    </w:p>
    <w:p w14:paraId="2FDF95B5" w14:textId="002AE892" w:rsidR="00F75199" w:rsidRDefault="00F75199" w:rsidP="00F75199">
      <w:pPr>
        <w:tabs>
          <w:tab w:val="left" w:pos="0"/>
          <w:tab w:val="left" w:pos="284"/>
        </w:tabs>
        <w:ind w:firstLine="709"/>
        <w:contextualSpacing/>
        <w:jc w:val="both"/>
        <w:rPr>
          <w:spacing w:val="-2"/>
        </w:rPr>
      </w:pPr>
      <w:r w:rsidRPr="00720C2A">
        <w:rPr>
          <w:spacing w:val="-2"/>
        </w:rPr>
        <w:t xml:space="preserve">Встроенное нежилое помещение с подвалом общей площадью </w:t>
      </w:r>
      <w:r w:rsidR="00AE65FC" w:rsidRPr="00AE65FC">
        <w:rPr>
          <w:color w:val="FF0000"/>
          <w:spacing w:val="-2"/>
        </w:rPr>
        <w:t>441,7</w:t>
      </w:r>
      <w:r w:rsidRPr="00AE65FC">
        <w:rPr>
          <w:color w:val="FF0000"/>
          <w:spacing w:val="-2"/>
        </w:rPr>
        <w:t xml:space="preserve"> кв. м.</w:t>
      </w:r>
      <w:r w:rsidR="00AE65FC" w:rsidRPr="00AE65FC">
        <w:rPr>
          <w:color w:val="FF0000"/>
          <w:spacing w:val="-2"/>
        </w:rPr>
        <w:t xml:space="preserve"> (из них площадь 1 этажа – 156,3 кв. м, площадь подвала – 285,4 кв. м.)</w:t>
      </w:r>
      <w:r w:rsidRPr="00720C2A">
        <w:rPr>
          <w:spacing w:val="-2"/>
        </w:rPr>
        <w:t xml:space="preserve">, расположенное по адресу: Ленинградская область, г. Гатчина, ул. Генерала </w:t>
      </w:r>
      <w:proofErr w:type="spellStart"/>
      <w:r w:rsidRPr="00720C2A">
        <w:rPr>
          <w:spacing w:val="-2"/>
        </w:rPr>
        <w:t>Кныша</w:t>
      </w:r>
      <w:proofErr w:type="spellEnd"/>
      <w:r w:rsidRPr="00720C2A">
        <w:rPr>
          <w:spacing w:val="-2"/>
        </w:rPr>
        <w:t xml:space="preserve">, д. 4, кадастровый номер: 47:25:0000000:5168, этаж: </w:t>
      </w:r>
      <w:r w:rsidR="007B6296" w:rsidRPr="007B6296">
        <w:rPr>
          <w:color w:val="FF0000"/>
          <w:spacing w:val="-2"/>
        </w:rPr>
        <w:t>подвал</w:t>
      </w:r>
      <w:r w:rsidR="007B6296">
        <w:rPr>
          <w:spacing w:val="-2"/>
        </w:rPr>
        <w:t xml:space="preserve"> </w:t>
      </w:r>
      <w:r w:rsidR="00AE65FC" w:rsidRPr="00AE65FC">
        <w:rPr>
          <w:color w:val="FF0000"/>
          <w:spacing w:val="-2"/>
        </w:rPr>
        <w:t>-</w:t>
      </w:r>
      <w:r w:rsidRPr="00AE65FC">
        <w:rPr>
          <w:color w:val="FF0000"/>
          <w:spacing w:val="-2"/>
        </w:rPr>
        <w:t>1</w:t>
      </w:r>
      <w:r w:rsidR="007B6296">
        <w:rPr>
          <w:color w:val="FF0000"/>
          <w:spacing w:val="-2"/>
        </w:rPr>
        <w:t>, этаж №1</w:t>
      </w:r>
      <w:r w:rsidRPr="00AE65FC">
        <w:rPr>
          <w:color w:val="FF0000"/>
          <w:spacing w:val="-2"/>
        </w:rPr>
        <w:t xml:space="preserve"> </w:t>
      </w:r>
      <w:r>
        <w:rPr>
          <w:bCs/>
        </w:rPr>
        <w:t>(далее – Объект).</w:t>
      </w:r>
    </w:p>
    <w:p w14:paraId="2F7F06D0" w14:textId="77777777" w:rsidR="00F75199" w:rsidRDefault="00F75199" w:rsidP="00F75199">
      <w:pPr>
        <w:jc w:val="both"/>
        <w:rPr>
          <w:b/>
          <w:iCs/>
        </w:rPr>
      </w:pPr>
    </w:p>
    <w:p w14:paraId="37352D09" w14:textId="77777777" w:rsidR="00F75199" w:rsidRPr="001D7B42" w:rsidRDefault="00F75199" w:rsidP="00F75199">
      <w:pPr>
        <w:ind w:firstLine="709"/>
        <w:jc w:val="both"/>
        <w:rPr>
          <w:b/>
          <w:iCs/>
        </w:rPr>
      </w:pPr>
      <w:r w:rsidRPr="001D7B42">
        <w:rPr>
          <w:b/>
          <w:iCs/>
        </w:rPr>
        <w:t xml:space="preserve">Для сведения: </w:t>
      </w:r>
    </w:p>
    <w:p w14:paraId="0E0D7316" w14:textId="0458C3B9" w:rsidR="00F75199" w:rsidRPr="002140A3" w:rsidRDefault="00F75199" w:rsidP="00F75199">
      <w:pPr>
        <w:ind w:firstLine="709"/>
        <w:jc w:val="both"/>
        <w:rPr>
          <w:color w:val="FF0000"/>
        </w:rPr>
      </w:pPr>
      <w:r w:rsidRPr="002140A3">
        <w:rPr>
          <w:rFonts w:eastAsia="Calibri"/>
          <w:color w:val="FF0000"/>
        </w:rPr>
        <w:t xml:space="preserve">Передача </w:t>
      </w:r>
      <w:r w:rsidR="005C6FD9">
        <w:rPr>
          <w:rFonts w:eastAsia="Calibri"/>
          <w:color w:val="FF0000"/>
        </w:rPr>
        <w:t>О</w:t>
      </w:r>
      <w:r w:rsidRPr="002140A3">
        <w:rPr>
          <w:rFonts w:eastAsia="Calibri"/>
          <w:color w:val="FF0000"/>
        </w:rPr>
        <w:t xml:space="preserve">бъекта Покупателю </w:t>
      </w:r>
      <w:r w:rsidR="002140A3" w:rsidRPr="002140A3">
        <w:rPr>
          <w:rFonts w:eastAsia="Calibri"/>
          <w:color w:val="FF0000"/>
        </w:rPr>
        <w:t>будет осуществлена после заключения договора купли-продажи и не позднее 10 (десяти) рабочих дней со дня поступления на счет Продавца денежных средств в полном объеме.</w:t>
      </w:r>
    </w:p>
    <w:p w14:paraId="3504CB0A" w14:textId="77777777" w:rsidR="00F75199" w:rsidRPr="00DE21E0" w:rsidRDefault="00F75199" w:rsidP="00F75199">
      <w:pPr>
        <w:ind w:firstLine="709"/>
        <w:jc w:val="both"/>
      </w:pPr>
    </w:p>
    <w:p w14:paraId="13EE1361" w14:textId="7CD44192" w:rsidR="00F75199" w:rsidRDefault="00F75199" w:rsidP="00F75199">
      <w:pPr>
        <w:ind w:right="-57"/>
        <w:jc w:val="center"/>
        <w:rPr>
          <w:b/>
        </w:rPr>
      </w:pPr>
      <w:r>
        <w:rPr>
          <w:b/>
        </w:rPr>
        <w:t xml:space="preserve">Начальная цена Лота 1 – </w:t>
      </w:r>
      <w:r w:rsidRPr="00AE65FC">
        <w:rPr>
          <w:b/>
          <w:color w:val="FF0000"/>
        </w:rPr>
        <w:t>16 </w:t>
      </w:r>
      <w:r w:rsidR="00AE65FC" w:rsidRPr="00AE65FC">
        <w:rPr>
          <w:b/>
          <w:color w:val="FF0000"/>
        </w:rPr>
        <w:t>943</w:t>
      </w:r>
      <w:r w:rsidRPr="00AE65FC">
        <w:rPr>
          <w:b/>
          <w:color w:val="FF0000"/>
        </w:rPr>
        <w:t xml:space="preserve"> 000 рублей 00 копеек </w:t>
      </w:r>
      <w:r>
        <w:rPr>
          <w:b/>
        </w:rPr>
        <w:t>(в том числе НДС).</w:t>
      </w:r>
    </w:p>
    <w:p w14:paraId="2F6A346D" w14:textId="77777777" w:rsidR="00F75199" w:rsidRDefault="00F75199" w:rsidP="00F75199">
      <w:pPr>
        <w:ind w:right="-57"/>
        <w:jc w:val="center"/>
        <w:rPr>
          <w:b/>
          <w:bCs/>
        </w:rPr>
      </w:pPr>
      <w:r>
        <w:rPr>
          <w:b/>
          <w:bCs/>
        </w:rPr>
        <w:t>Сумма задатка – 1 668 100 рублей 00 копеек.</w:t>
      </w:r>
    </w:p>
    <w:p w14:paraId="1869F851" w14:textId="77777777" w:rsidR="00F75199" w:rsidRDefault="00F75199" w:rsidP="00F75199">
      <w:pPr>
        <w:ind w:right="-57"/>
        <w:jc w:val="center"/>
        <w:rPr>
          <w:b/>
          <w:bCs/>
        </w:rPr>
      </w:pPr>
      <w:r>
        <w:rPr>
          <w:b/>
          <w:bCs/>
        </w:rPr>
        <w:t>Шаг аукциона – 3</w:t>
      </w:r>
      <w:r w:rsidRPr="00D64C76">
        <w:rPr>
          <w:b/>
          <w:bCs/>
        </w:rPr>
        <w:t>00 000</w:t>
      </w:r>
      <w:r>
        <w:rPr>
          <w:b/>
          <w:bCs/>
        </w:rPr>
        <w:t xml:space="preserve"> рублей 00 копеек. </w:t>
      </w:r>
    </w:p>
    <w:p w14:paraId="3BAE8392" w14:textId="77777777" w:rsidR="00716018" w:rsidRPr="00716018" w:rsidRDefault="00716018" w:rsidP="00716018">
      <w:pPr>
        <w:ind w:firstLine="709"/>
        <w:jc w:val="both"/>
      </w:pP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3DE40A3E" w14:textId="7111EBEE" w:rsidR="00382124" w:rsidRPr="008C67DE" w:rsidRDefault="00382124" w:rsidP="00C05BAA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C05BAA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AE65FC">
        <w:rPr>
          <w:b/>
          <w:szCs w:val="24"/>
          <w:lang w:eastAsia="en-US"/>
        </w:rPr>
        <w:t>28</w:t>
      </w:r>
      <w:r w:rsidRPr="008C67DE">
        <w:rPr>
          <w:b/>
          <w:szCs w:val="24"/>
          <w:lang w:eastAsia="en-US"/>
        </w:rPr>
        <w:t xml:space="preserve"> </w:t>
      </w:r>
      <w:r w:rsidR="00AE65FC">
        <w:rPr>
          <w:b/>
          <w:szCs w:val="24"/>
          <w:lang w:eastAsia="en-US"/>
        </w:rPr>
        <w:t>февраля</w:t>
      </w:r>
      <w:r w:rsidR="00D64B28">
        <w:rPr>
          <w:b/>
          <w:szCs w:val="24"/>
          <w:lang w:eastAsia="en-US"/>
        </w:rPr>
        <w:t xml:space="preserve"> </w:t>
      </w:r>
      <w:r w:rsidRPr="008C67DE">
        <w:rPr>
          <w:b/>
          <w:szCs w:val="24"/>
          <w:lang w:eastAsia="en-US"/>
        </w:rPr>
        <w:t>202</w:t>
      </w:r>
      <w:r w:rsidR="00B84C05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081CD910" w:rsidR="00382124" w:rsidRPr="008C67DE" w:rsidRDefault="00382124" w:rsidP="00C05BAA">
      <w:pPr>
        <w:ind w:firstLine="567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AE65FC">
        <w:rPr>
          <w:b/>
          <w:lang w:eastAsia="en-US"/>
        </w:rPr>
        <w:t>2</w:t>
      </w:r>
      <w:r w:rsidR="00827195">
        <w:rPr>
          <w:b/>
          <w:lang w:eastAsia="en-US"/>
        </w:rPr>
        <w:t>6</w:t>
      </w:r>
      <w:r w:rsidR="00B9571F">
        <w:rPr>
          <w:b/>
          <w:lang w:eastAsia="en-US"/>
        </w:rPr>
        <w:t xml:space="preserve"> </w:t>
      </w:r>
      <w:r w:rsidR="00AE65FC">
        <w:rPr>
          <w:b/>
          <w:lang w:eastAsia="en-US"/>
        </w:rPr>
        <w:t>февраля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2934A069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</w:t>
      </w:r>
      <w:r w:rsidR="00AE65FC">
        <w:rPr>
          <w:rFonts w:eastAsia="Calibri"/>
          <w:lang w:eastAsia="en-US"/>
        </w:rPr>
        <w:t xml:space="preserve">быть заблокирован на личном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AE65FC">
        <w:rPr>
          <w:b/>
          <w:lang w:eastAsia="en-US"/>
        </w:rPr>
        <w:t>2</w:t>
      </w:r>
      <w:r w:rsidR="00827195">
        <w:rPr>
          <w:b/>
          <w:lang w:eastAsia="en-US"/>
        </w:rPr>
        <w:t>6</w:t>
      </w:r>
      <w:r w:rsidR="008C67DE">
        <w:rPr>
          <w:b/>
          <w:lang w:eastAsia="en-US"/>
        </w:rPr>
        <w:t xml:space="preserve"> </w:t>
      </w:r>
      <w:r w:rsidR="00AE65FC">
        <w:rPr>
          <w:b/>
          <w:lang w:eastAsia="en-US"/>
        </w:rPr>
        <w:t>февраля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3F00003C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E65FC">
        <w:rPr>
          <w:b/>
          <w:lang w:eastAsia="en-US"/>
        </w:rPr>
        <w:t>2</w:t>
      </w:r>
      <w:r w:rsidR="00827195">
        <w:rPr>
          <w:b/>
          <w:lang w:eastAsia="en-US"/>
        </w:rPr>
        <w:t>7</w:t>
      </w:r>
      <w:r w:rsidRPr="008C67DE">
        <w:rPr>
          <w:b/>
          <w:lang w:eastAsia="en-US"/>
        </w:rPr>
        <w:t xml:space="preserve"> </w:t>
      </w:r>
      <w:r w:rsidR="00AE65FC">
        <w:rPr>
          <w:b/>
          <w:lang w:eastAsia="en-US"/>
        </w:rPr>
        <w:t>февраля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0A3"/>
    <w:rsid w:val="00214DDD"/>
    <w:rsid w:val="0034675B"/>
    <w:rsid w:val="003700D9"/>
    <w:rsid w:val="00370816"/>
    <w:rsid w:val="00382124"/>
    <w:rsid w:val="003865BA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5C6FD9"/>
    <w:rsid w:val="00602F7B"/>
    <w:rsid w:val="0069224F"/>
    <w:rsid w:val="00706571"/>
    <w:rsid w:val="007117B4"/>
    <w:rsid w:val="00716018"/>
    <w:rsid w:val="00722B8E"/>
    <w:rsid w:val="0074403E"/>
    <w:rsid w:val="007759D4"/>
    <w:rsid w:val="007A4B51"/>
    <w:rsid w:val="007B6296"/>
    <w:rsid w:val="007D0F1B"/>
    <w:rsid w:val="007F01CC"/>
    <w:rsid w:val="0081080C"/>
    <w:rsid w:val="00827195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E65FC"/>
    <w:rsid w:val="00AF7137"/>
    <w:rsid w:val="00B140D2"/>
    <w:rsid w:val="00B2292B"/>
    <w:rsid w:val="00B84C05"/>
    <w:rsid w:val="00B9571F"/>
    <w:rsid w:val="00BB455E"/>
    <w:rsid w:val="00C05BAA"/>
    <w:rsid w:val="00C55A59"/>
    <w:rsid w:val="00C636B3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75199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94D71E1B-C936-4FD5-A0B7-AD788C5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F751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weXeLs3dvcsgA9KuCowSMzEDG6gnekhl0YTZFrmJTlE=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WdN13XRx7pfCGoPynqeaenMeIVXqDeaHk2kmyJZR4t0=</DigestValue>
    </Reference>
  </SignedInfo>
  <SignatureValue>9153isgMM0cP0UvjQ9eDRHqvmZWE4jICvNYWMnh8BN14n0lmzCvmJczWqHg1af/D
8V8e9yT1pZSXanHuI1+M0g==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kmMMx+ju0JpOMcIsmuK3ykOJ9+8=</DigestValue>
      </Reference>
      <Reference URI="/word/fontTable.xml?ContentType=application/vnd.openxmlformats-officedocument.wordprocessingml.fontTable+xml">
        <DigestMethod Algorithm="http://www.w3.org/2000/09/xmldsig#sha1"/>
        <DigestValue>4eEkOjcW2MGZS43atLHEwURP+2w=</DigestValue>
      </Reference>
      <Reference URI="/word/settings.xml?ContentType=application/vnd.openxmlformats-officedocument.wordprocessingml.settings+xml">
        <DigestMethod Algorithm="http://www.w3.org/2000/09/xmldsig#sha1"/>
        <DigestValue>JH8of+ROlvibwQsQ1MmZDujg/A0=</DigestValue>
      </Reference>
      <Reference URI="/word/styles.xml?ContentType=application/vnd.openxmlformats-officedocument.wordprocessingml.styles+xml">
        <DigestMethod Algorithm="http://www.w3.org/2000/09/xmldsig#sha1"/>
        <DigestValue>3hC6QpT3lKbpY60tBJR0JrdlAAI=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2023-12-05T11:38:47Z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2023-12-05T11:38:47Z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89</cp:revision>
  <cp:lastPrinted>2018-07-24T08:51:00Z</cp:lastPrinted>
  <dcterms:created xsi:type="dcterms:W3CDTF">2014-07-08T11:34:00Z</dcterms:created>
  <dcterms:modified xsi:type="dcterms:W3CDTF">2023-12-05T11:38:00Z</dcterms:modified>
</cp:coreProperties>
</file>