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1B93A6C6" w:rsidR="00B81009" w:rsidRPr="00E93BDF" w:rsidRDefault="005B7870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7FFB48A9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5B7870">
        <w:rPr>
          <w:b/>
          <w:bCs/>
        </w:rPr>
        <w:t>07</w:t>
      </w:r>
      <w:r w:rsidRPr="00EB2B85">
        <w:rPr>
          <w:b/>
          <w:bCs/>
        </w:rPr>
        <w:t>.</w:t>
      </w:r>
      <w:r w:rsidR="008633A7">
        <w:rPr>
          <w:b/>
          <w:bCs/>
        </w:rPr>
        <w:t>1</w:t>
      </w:r>
      <w:r w:rsidR="005B7870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8633A7">
        <w:rPr>
          <w:b/>
          <w:bCs/>
        </w:rPr>
        <w:t>2</w:t>
      </w:r>
      <w:r w:rsidR="005B7870">
        <w:rPr>
          <w:b/>
          <w:bCs/>
        </w:rPr>
        <w:t>2</w:t>
      </w:r>
      <w:r w:rsidRPr="00EB2B85">
        <w:rPr>
          <w:b/>
          <w:bCs/>
        </w:rPr>
        <w:t>.</w:t>
      </w:r>
      <w:r w:rsidR="005B7870">
        <w:rPr>
          <w:b/>
          <w:bCs/>
        </w:rPr>
        <w:t>01</w:t>
      </w:r>
      <w:r w:rsidR="007322F9" w:rsidRPr="00EB2B85">
        <w:rPr>
          <w:b/>
          <w:bCs/>
        </w:rPr>
        <w:t>.202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401943CB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8633A7">
        <w:rPr>
          <w:b/>
          <w:bCs/>
        </w:rPr>
        <w:t>2</w:t>
      </w:r>
      <w:r w:rsidR="005B7870">
        <w:rPr>
          <w:b/>
          <w:bCs/>
        </w:rPr>
        <w:t>2</w:t>
      </w:r>
      <w:r w:rsidR="007E1C9C" w:rsidRPr="00EB2B85">
        <w:rPr>
          <w:b/>
          <w:bCs/>
        </w:rPr>
        <w:t>.</w:t>
      </w:r>
      <w:r w:rsidR="005B7870">
        <w:rPr>
          <w:b/>
          <w:bCs/>
        </w:rPr>
        <w:t>01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468E2B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8633A7">
        <w:rPr>
          <w:b/>
          <w:bCs/>
        </w:rPr>
        <w:t>2</w:t>
      </w:r>
      <w:r w:rsidR="005B7870">
        <w:rPr>
          <w:b/>
          <w:bCs/>
        </w:rPr>
        <w:t>3</w:t>
      </w:r>
      <w:r w:rsidRPr="00EB2B85">
        <w:rPr>
          <w:b/>
          <w:bCs/>
        </w:rPr>
        <w:t>.</w:t>
      </w:r>
      <w:r w:rsidR="005B7870">
        <w:rPr>
          <w:b/>
          <w:bCs/>
        </w:rPr>
        <w:t>01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5B7870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7044863" w:rsidR="001673B3" w:rsidRDefault="001E23A4" w:rsidP="008633A7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33A7">
        <w:rPr>
          <w:rFonts w:ascii="Times New Roman" w:hAnsi="Times New Roman"/>
          <w:b/>
          <w:bCs/>
          <w:sz w:val="24"/>
          <w:szCs w:val="24"/>
        </w:rPr>
        <w:t>80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8633A7">
        <w:rPr>
          <w:rFonts w:ascii="Times New Roman" w:hAnsi="Times New Roman"/>
          <w:sz w:val="24"/>
          <w:szCs w:val="24"/>
        </w:rPr>
        <w:t xml:space="preserve">Восемьдесят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8633A7">
        <w:rPr>
          <w:rFonts w:ascii="Times New Roman" w:hAnsi="Times New Roman"/>
          <w:sz w:val="24"/>
          <w:szCs w:val="24"/>
        </w:rPr>
        <w:t>, в том числе:</w:t>
      </w:r>
    </w:p>
    <w:p w14:paraId="3D9CC008" w14:textId="6162D7C1" w:rsidR="008633A7" w:rsidRPr="008633A7" w:rsidRDefault="008633A7" w:rsidP="008633A7">
      <w:pPr>
        <w:jc w:val="both"/>
      </w:pPr>
      <w:r w:rsidRPr="008633A7">
        <w:t>- 40 000 000 (Сорок миллионов) рублей 00 копеек – начальная цена доли в уставном капитале Общества</w:t>
      </w:r>
      <w:r>
        <w:t xml:space="preserve"> размером 50%;</w:t>
      </w:r>
    </w:p>
    <w:p w14:paraId="417FCDDF" w14:textId="12F8D389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5%;</w:t>
      </w:r>
    </w:p>
    <w:p w14:paraId="5F09AB1E" w14:textId="3A54AAE2" w:rsidR="008633A7" w:rsidRPr="008633A7" w:rsidRDefault="008633A7" w:rsidP="008633A7">
      <w:pPr>
        <w:jc w:val="both"/>
      </w:pPr>
      <w:r w:rsidRPr="008633A7">
        <w:t xml:space="preserve">- 5 336 000 (Пять миллионов триста тридцать шесть тысяч) рублей 00 копеек – начальная цена доли в уставном капитале Общества </w:t>
      </w:r>
      <w:r>
        <w:t>размером 6,67%;</w:t>
      </w:r>
    </w:p>
    <w:p w14:paraId="10F68634" w14:textId="07A6757C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5%;</w:t>
      </w:r>
    </w:p>
    <w:p w14:paraId="5C87265F" w14:textId="3ABA218D" w:rsidR="008633A7" w:rsidRPr="008633A7" w:rsidRDefault="008633A7" w:rsidP="008633A7">
      <w:pPr>
        <w:jc w:val="both"/>
      </w:pPr>
      <w:r w:rsidRPr="008633A7">
        <w:t xml:space="preserve">- 5 328 000 (Пять миллионов триста двадцать восемь тысяч) рублей 00 копеек – начальная цена доли в уставном капитале Общества </w:t>
      </w:r>
      <w:r>
        <w:t>размером 6,66%;</w:t>
      </w:r>
    </w:p>
    <w:p w14:paraId="47D7EE2B" w14:textId="3AD68B41" w:rsidR="008633A7" w:rsidRPr="008633A7" w:rsidRDefault="008633A7" w:rsidP="008633A7">
      <w:pPr>
        <w:jc w:val="both"/>
      </w:pPr>
      <w:r w:rsidRPr="008633A7">
        <w:t xml:space="preserve">- 5 320 000 (Пять миллионов триста двадцать тысяч) рублей 00 копеек – начальная цена доли в уставном капитале Общества </w:t>
      </w:r>
      <w:r>
        <w:t>размером 6,65%;</w:t>
      </w:r>
    </w:p>
    <w:p w14:paraId="41D8B16D" w14:textId="4985C510" w:rsidR="008633A7" w:rsidRPr="008633A7" w:rsidRDefault="008633A7" w:rsidP="008633A7">
      <w:pPr>
        <w:jc w:val="both"/>
      </w:pPr>
      <w:r w:rsidRPr="008633A7">
        <w:t xml:space="preserve">- 4 000 000 (Четыре миллиона) рублей 00 копеек – начальная цена доли в уставном капитале Общества </w:t>
      </w:r>
      <w:r>
        <w:t>размером 5%</w:t>
      </w:r>
      <w:r w:rsidRPr="008633A7">
        <w:t>;</w:t>
      </w:r>
    </w:p>
    <w:p w14:paraId="076CB113" w14:textId="2D83EE91" w:rsidR="008633A7" w:rsidRPr="008633A7" w:rsidRDefault="008633A7" w:rsidP="008633A7">
      <w:pPr>
        <w:jc w:val="both"/>
      </w:pPr>
      <w:r w:rsidRPr="008633A7">
        <w:t xml:space="preserve">- 12 016 000 (Двенадцать миллионов шестнадцать тысяч) рублей 00 копеек – начальная цена доли в уставном капитале Общества </w:t>
      </w:r>
      <w:r>
        <w:t>размером 15,02%</w:t>
      </w:r>
      <w:r w:rsidRPr="008633A7">
        <w:t>.</w:t>
      </w:r>
    </w:p>
    <w:p w14:paraId="0EEA82DD" w14:textId="6C3AE6EF" w:rsidR="008633A7" w:rsidRPr="00E93BDF" w:rsidRDefault="008633A7" w:rsidP="008633A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8633A7">
        <w:rPr>
          <w:rFonts w:ascii="Times New Roman" w:hAnsi="Times New Roman"/>
          <w:sz w:val="24"/>
          <w:szCs w:val="24"/>
        </w:rPr>
        <w:t>Увеличение в ходе аукциона цены продажи Объекта сверх начальной цены будет отнесено к цене долей пропорционально.</w:t>
      </w:r>
    </w:p>
    <w:p w14:paraId="42D968E4" w14:textId="1DF151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633A7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8633A7">
        <w:rPr>
          <w:rFonts w:ascii="Times New Roman" w:hAnsi="Times New Roman"/>
          <w:b/>
          <w:sz w:val="24"/>
          <w:szCs w:val="24"/>
        </w:rPr>
        <w:t>4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8633A7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8633A7">
        <w:rPr>
          <w:rFonts w:ascii="Times New Roman" w:hAnsi="Times New Roman"/>
          <w:sz w:val="24"/>
          <w:szCs w:val="24"/>
        </w:rPr>
        <w:t xml:space="preserve"> четыреста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1DBDC595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8633A7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8633A7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5D46FE09" w14:textId="77777777" w:rsidR="009C0CFA" w:rsidRPr="00DE7144" w:rsidRDefault="009C0CFA" w:rsidP="009C0CF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222222"/>
        </w:rPr>
        <w:t xml:space="preserve">Договор купли-продажи (далее - ДКП) заключается между Продавцом/Продавцами и Победителем аукциона (Покупателем) </w:t>
      </w:r>
      <w:r w:rsidRPr="00DE7144">
        <w:rPr>
          <w:b/>
          <w:bCs/>
          <w:color w:val="000000"/>
        </w:rPr>
        <w:t xml:space="preserve">в течение 10 (десяти) рабочих дней после подведения итогов аукциона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Pr="00DE7144">
        <w:rPr>
          <w:b/>
          <w:bCs/>
        </w:rPr>
        <w:t xml:space="preserve">участников Общества от преимущественного права приобретения долей в уставном капитале Общества или истечение срока для реализации ими своего </w:t>
      </w:r>
      <w:r w:rsidRPr="00DE7144">
        <w:rPr>
          <w:b/>
          <w:bCs/>
          <w:color w:val="000000"/>
        </w:rPr>
        <w:t xml:space="preserve">преимущественного права. Отказы от преимущественного права должны быть получены Обществом в течение 10 (десяти) рабочих дней после подведения итогов аукциона. В случае, если будет использовано преимущественное право, ДКП не заключается, а Победителю аукциона возвращается в полном объеме внесенный им задаток. </w:t>
      </w:r>
    </w:p>
    <w:p w14:paraId="078C86D3" w14:textId="6C2681B6" w:rsidR="009C0CFA" w:rsidRDefault="009C0CFA" w:rsidP="009C0CFA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Продавец/Продавцы вправе заключить ДКП с Единственным участником аукциона, при этом Единственный участник аукциона обязуется заключить </w:t>
      </w:r>
      <w:r w:rsidRPr="00E93BDF">
        <w:rPr>
          <w:b/>
          <w:bCs/>
        </w:rPr>
        <w:t xml:space="preserve">ДКП Объекта с </w:t>
      </w:r>
      <w:r>
        <w:rPr>
          <w:b/>
          <w:bCs/>
        </w:rPr>
        <w:t xml:space="preserve">Продавцом </w:t>
      </w:r>
      <w:r w:rsidRPr="00267A22">
        <w:rPr>
          <w:b/>
          <w:bCs/>
        </w:rPr>
        <w:t xml:space="preserve">по цене, равной начальной </w:t>
      </w:r>
      <w:r>
        <w:rPr>
          <w:b/>
          <w:bCs/>
        </w:rPr>
        <w:t>ц</w:t>
      </w:r>
      <w:r w:rsidRPr="00267A22">
        <w:rPr>
          <w:b/>
          <w:bCs/>
        </w:rPr>
        <w:t xml:space="preserve">ене </w:t>
      </w:r>
      <w:r>
        <w:rPr>
          <w:b/>
          <w:bCs/>
        </w:rPr>
        <w:t>Объекта</w:t>
      </w:r>
      <w:r w:rsidRPr="00DE7144">
        <w:rPr>
          <w:b/>
          <w:bCs/>
        </w:rPr>
        <w:t>. В этом случае ДКП заключается в течение 10 (десяти) рабочих дней с даты признания аукциона несостоявшимся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признания аукциона несостоявшимся. В случае, если будет использовано преимущественное право, ДКП не заключается.</w:t>
      </w:r>
    </w:p>
    <w:p w14:paraId="6004AE58" w14:textId="59AD3326" w:rsidR="00786E27" w:rsidRPr="00DE7144" w:rsidRDefault="00786E27" w:rsidP="009C0CFA">
      <w:pPr>
        <w:ind w:right="-57" w:firstLine="720"/>
        <w:jc w:val="both"/>
        <w:rPr>
          <w:b/>
          <w:bCs/>
        </w:rPr>
      </w:pPr>
      <w:r w:rsidRPr="00786E27">
        <w:rPr>
          <w:b/>
          <w:bCs/>
        </w:rPr>
        <w:t xml:space="preserve">В случае уклонения (отказа) победителя аукциона от заключения ДКП Объекта и/или от оплаты цены Объекта в установленные сроки, </w:t>
      </w:r>
      <w:r w:rsidRPr="00DE7144">
        <w:rPr>
          <w:b/>
          <w:bCs/>
        </w:rPr>
        <w:t>Продавец/Продавцы</w:t>
      </w:r>
      <w:r>
        <w:rPr>
          <w:b/>
          <w:bCs/>
        </w:rPr>
        <w:t xml:space="preserve"> </w:t>
      </w:r>
      <w:r w:rsidRPr="00786E27">
        <w:rPr>
          <w:b/>
          <w:bCs/>
        </w:rPr>
        <w:t xml:space="preserve">вправе заключить ДКП с участником аукциона, сделавшим предпоследнее предложение по цене Объекта, в течение 10 (десяти) рабочих дней с даты получения указанным лицом от </w:t>
      </w:r>
      <w:r w:rsidRPr="00DE7144">
        <w:rPr>
          <w:b/>
          <w:bCs/>
        </w:rPr>
        <w:lastRenderedPageBreak/>
        <w:t>Продав</w:t>
      </w:r>
      <w:r>
        <w:rPr>
          <w:b/>
          <w:bCs/>
        </w:rPr>
        <w:t>ца</w:t>
      </w:r>
      <w:r w:rsidRPr="00DE7144">
        <w:rPr>
          <w:b/>
          <w:bCs/>
        </w:rPr>
        <w:t>/Продавц</w:t>
      </w:r>
      <w:r>
        <w:rPr>
          <w:b/>
          <w:bCs/>
        </w:rPr>
        <w:t>ов</w:t>
      </w:r>
      <w:r w:rsidRPr="00786E27">
        <w:rPr>
          <w:b/>
          <w:bCs/>
        </w:rPr>
        <w:t xml:space="preserve"> уведомления об уклонении (отказе) победителя аукциона </w:t>
      </w:r>
      <w:r>
        <w:rPr>
          <w:b/>
          <w:bCs/>
        </w:rPr>
        <w:t xml:space="preserve">от </w:t>
      </w:r>
      <w:r w:rsidRPr="00786E27">
        <w:rPr>
          <w:b/>
          <w:bCs/>
        </w:rPr>
        <w:t xml:space="preserve">заключения договора купли-продажи, оплаты цены Объекта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участников Общества от преимущественного права приобретения долей в уставном капитале Общества или истечение срока для реализации ими своего преимущественного права. Отказы от преимущественного права должны быть получены Обществом в течение 10 (десяти) рабочих дней с даты получения участником аукциона, сделавшим предпоследнее предложение по цене Объекта, от </w:t>
      </w:r>
      <w:r w:rsidRPr="00DE7144">
        <w:rPr>
          <w:b/>
          <w:bCs/>
        </w:rPr>
        <w:t>Продав</w:t>
      </w:r>
      <w:r>
        <w:rPr>
          <w:b/>
          <w:bCs/>
        </w:rPr>
        <w:t>ца</w:t>
      </w:r>
      <w:r w:rsidRPr="00DE7144">
        <w:rPr>
          <w:b/>
          <w:bCs/>
        </w:rPr>
        <w:t>/Продавц</w:t>
      </w:r>
      <w:r>
        <w:rPr>
          <w:b/>
          <w:bCs/>
        </w:rPr>
        <w:t>ов</w:t>
      </w:r>
      <w:r w:rsidRPr="00786E27">
        <w:rPr>
          <w:b/>
          <w:bCs/>
        </w:rPr>
        <w:t xml:space="preserve"> уведомления об уклонении (отказе) победителя аукциона от заключения договора купли-продажи, оплаты цены Объекта. ДКП подлежит нотариальному удостоверению. В случае, если будет использовано преимущественное право, ДКП не заключается.</w:t>
      </w:r>
    </w:p>
    <w:p w14:paraId="351D012E" w14:textId="77777777" w:rsidR="009C0CFA" w:rsidRPr="00DE7144" w:rsidRDefault="009C0CFA" w:rsidP="009C0CFA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DE7144">
        <w:rPr>
          <w:b/>
          <w:bCs/>
          <w:color w:val="000000"/>
        </w:rPr>
        <w:t xml:space="preserve">ДКП долей </w:t>
      </w:r>
      <w:r w:rsidRPr="00DE7144">
        <w:rPr>
          <w:b/>
          <w:bCs/>
        </w:rPr>
        <w:t xml:space="preserve">в уставном капитале Общества подлежит нотариальному удостоверению. Оплата нотариусу за услуги правового и технического характера осуществляется </w:t>
      </w:r>
      <w:r w:rsidRPr="00DE7144">
        <w:rPr>
          <w:b/>
          <w:bCs/>
          <w:color w:val="222222"/>
        </w:rPr>
        <w:t>Покупателем (Победителем аукциона, Единственным участником аукциона).</w:t>
      </w:r>
    </w:p>
    <w:p w14:paraId="34C301DA" w14:textId="49A4E6BC" w:rsidR="009C0CFA" w:rsidRPr="00E93BDF" w:rsidRDefault="009C0CFA" w:rsidP="009C0CFA">
      <w:pPr>
        <w:ind w:right="-57" w:firstLine="720"/>
        <w:jc w:val="both"/>
        <w:rPr>
          <w:b/>
          <w:bCs/>
        </w:rPr>
      </w:pPr>
      <w:r w:rsidRPr="00DE7144">
        <w:rPr>
          <w:b/>
          <w:bCs/>
        </w:rPr>
        <w:t>Оплата приобретенного имущества (Объекта) производится Покупателем (Победителем аукциона, Единственным участником аукциона</w:t>
      </w:r>
      <w:r w:rsidR="00786E27">
        <w:rPr>
          <w:b/>
          <w:bCs/>
        </w:rPr>
        <w:t xml:space="preserve">, </w:t>
      </w:r>
      <w:r w:rsidR="00786E27" w:rsidRPr="00786E27">
        <w:rPr>
          <w:b/>
          <w:bCs/>
        </w:rPr>
        <w:t>участником аукциона, сделавшим предпоследнее предложение по цене Объекта</w:t>
      </w:r>
      <w:r w:rsidRPr="00DE7144">
        <w:rPr>
          <w:b/>
          <w:bCs/>
        </w:rPr>
        <w:t>) путем безналичного перечисления денежных средств на счет Продавца/Продавцов не позднее дня подписания ДКП, за вычетом суммы задатка, 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7EA3" w14:textId="77777777" w:rsidR="00E631FA" w:rsidRDefault="00E631FA" w:rsidP="008C3E4E">
      <w:r>
        <w:separator/>
      </w:r>
    </w:p>
  </w:endnote>
  <w:endnote w:type="continuationSeparator" w:id="0">
    <w:p w14:paraId="1E1183A1" w14:textId="77777777" w:rsidR="00E631FA" w:rsidRDefault="00E631F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6F90" w14:textId="77777777" w:rsidR="00E631FA" w:rsidRDefault="00E631FA" w:rsidP="008C3E4E">
      <w:r>
        <w:separator/>
      </w:r>
    </w:p>
  </w:footnote>
  <w:footnote w:type="continuationSeparator" w:id="0">
    <w:p w14:paraId="09FF3D39" w14:textId="77777777" w:rsidR="00E631FA" w:rsidRDefault="00E631F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4DB"/>
    <w:rsid w:val="00413C53"/>
    <w:rsid w:val="0041423A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382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A50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B787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6E27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3A7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0CFA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C75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508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805"/>
    <w:rsid w:val="00D24A7D"/>
    <w:rsid w:val="00D25A52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0CC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1FA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22129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8</cp:revision>
  <cp:lastPrinted>2022-06-30T02:08:00Z</cp:lastPrinted>
  <dcterms:created xsi:type="dcterms:W3CDTF">2023-02-08T03:18:00Z</dcterms:created>
  <dcterms:modified xsi:type="dcterms:W3CDTF">2023-11-30T04:30:00Z</dcterms:modified>
</cp:coreProperties>
</file>