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3F8A" w14:textId="046FDC1E" w:rsidR="00A64977" w:rsidRPr="00E87D0C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 «Российский аукционный дом» (Организатор торгов) сообщает о</w:t>
      </w:r>
      <w:r w:rsidR="00660900" w:rsidRPr="00E8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6DD8" w:rsidRPr="00E8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внесении </w:t>
      </w:r>
      <w:r w:rsidR="004E147B" w:rsidRPr="00E8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поручению Банка «ТРАСТ» (ПАО) </w:t>
      </w:r>
      <w:r w:rsidR="00CC6DD8" w:rsidRPr="00E8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изменений в информационное сообщение о проведении аукциона по продаже единым лотом </w:t>
      </w:r>
      <w:r w:rsidR="0041048D" w:rsidRPr="00E8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100% долей ООО «Квинта» (ИНН 9721099017) и прав требования к ООО «Квинта»</w:t>
      </w:r>
      <w:r w:rsidR="00660900" w:rsidRPr="00E8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C6DD8" w:rsidRPr="00E8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лота </w:t>
      </w:r>
      <w:r w:rsidR="0041048D" w:rsidRPr="00E8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РАД-352445</w:t>
      </w:r>
      <w:r w:rsidR="00ED20E8" w:rsidRPr="00E87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110D83B" w14:textId="1A2525A1" w:rsidR="00417F09" w:rsidRDefault="004774B0" w:rsidP="00E87D0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Изложить п. 2 Информационного сообщения в следующей редакции (изменения выделены красным цветом)</w:t>
      </w:r>
      <w:r w:rsidR="00417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148F1BB" w14:textId="3516AA3B" w:rsidR="004774B0" w:rsidRPr="004774B0" w:rsidRDefault="004774B0" w:rsidP="004774B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4B0">
        <w:rPr>
          <w:rFonts w:ascii="Times New Roman" w:hAnsi="Times New Roman" w:cs="Times New Roman"/>
          <w:b/>
          <w:sz w:val="24"/>
          <w:szCs w:val="24"/>
        </w:rPr>
        <w:t>«Права требования Банка «ТРАСТ» (ПАО) в полном объеме к ООО «Квинта» (ОГРН 1207700186088, ИНН 9721099017) по договору возобновляемой кредитной линии № 30/К/0600 от 21.06.2021 (с учетом всех изменений и дополнений) и договорам, заключенным в обеспечение исполнения обязательств ООО «Квинта» по договору невозобновляемой кредитной линии № 30/К/0600 от 21.06.2021 (далее также «Права (требования)»), а именно:</w:t>
      </w:r>
    </w:p>
    <w:p w14:paraId="166E82E1" w14:textId="77777777" w:rsidR="004774B0" w:rsidRPr="004774B0" w:rsidRDefault="004774B0" w:rsidP="004774B0">
      <w:pPr>
        <w:tabs>
          <w:tab w:val="left" w:pos="709"/>
        </w:tabs>
        <w:jc w:val="both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 w:rsidRPr="004774B0">
        <w:rPr>
          <w:rFonts w:ascii="Times New Roman" w:hAnsi="Times New Roman" w:cs="Times New Roman"/>
          <w:bCs/>
          <w:sz w:val="24"/>
          <w:szCs w:val="24"/>
        </w:rPr>
        <w:t>- договор залога движимого имущества №30/ДИ1/0600 от 14.12.2022 (с учетом всех изменений и дополнений);</w:t>
      </w:r>
    </w:p>
    <w:p w14:paraId="289FB39A" w14:textId="640F1F37" w:rsidR="004774B0" w:rsidRPr="004774B0" w:rsidRDefault="004774B0" w:rsidP="004774B0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4B0">
        <w:rPr>
          <w:rFonts w:ascii="Times New Roman" w:hAnsi="Times New Roman" w:cs="Times New Roman"/>
          <w:bCs/>
          <w:sz w:val="24"/>
          <w:szCs w:val="24"/>
        </w:rPr>
        <w:t xml:space="preserve"> - договор об ипотеке (залоге здания/помещения/сооружения) № 30/И1/0600 от 17.04.2023 (</w:t>
      </w:r>
      <w:r w:rsidRPr="004774B0">
        <w:rPr>
          <w:rFonts w:ascii="Times New Roman" w:hAnsi="Times New Roman" w:cs="Times New Roman"/>
          <w:bCs/>
          <w:color w:val="FF0000"/>
          <w:sz w:val="24"/>
          <w:szCs w:val="24"/>
        </w:rPr>
        <w:t>ипотека не зарегистрирована в ЕГРН в органе, осуществляющем государственную регистрацию прав на недвижимое имущество и сделок с ним</w:t>
      </w:r>
      <w:r w:rsidRPr="004774B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3FF4B11" w14:textId="77777777" w:rsidR="004774B0" w:rsidRPr="004774B0" w:rsidRDefault="004774B0" w:rsidP="004774B0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4B0">
        <w:rPr>
          <w:rFonts w:ascii="Times New Roman" w:hAnsi="Times New Roman" w:cs="Times New Roman"/>
          <w:b/>
          <w:sz w:val="24"/>
          <w:szCs w:val="24"/>
        </w:rPr>
        <w:t>Размер задолженности по договору возобновляемой кредитной линии № 30/К/0600 от 21.06.2021 по состоянию на 09.10.2023 (включительно) составляет: 9 973 708 277 руб. 49 коп. в том числе:</w:t>
      </w:r>
    </w:p>
    <w:p w14:paraId="13EF949C" w14:textId="77777777" w:rsidR="004774B0" w:rsidRPr="004774B0" w:rsidRDefault="004774B0" w:rsidP="004774B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4B0">
        <w:rPr>
          <w:rFonts w:ascii="Times New Roman" w:hAnsi="Times New Roman" w:cs="Times New Roman"/>
          <w:bCs/>
          <w:sz w:val="24"/>
          <w:szCs w:val="24"/>
        </w:rPr>
        <w:t>- 9 965 000 000 руб. 00 коп. – задолженность по основному долгу;</w:t>
      </w:r>
    </w:p>
    <w:p w14:paraId="6924D872" w14:textId="77777777" w:rsidR="004774B0" w:rsidRDefault="004774B0" w:rsidP="004774B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4B0">
        <w:rPr>
          <w:rFonts w:ascii="Times New Roman" w:hAnsi="Times New Roman" w:cs="Times New Roman"/>
          <w:bCs/>
          <w:sz w:val="24"/>
          <w:szCs w:val="24"/>
        </w:rPr>
        <w:t>- 8 708 277 руб. 49 коп. – задолженность по процентам.</w:t>
      </w:r>
    </w:p>
    <w:p w14:paraId="4306E31D" w14:textId="77777777" w:rsidR="004774B0" w:rsidRPr="004774B0" w:rsidRDefault="004774B0" w:rsidP="004774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C9F846" w14:textId="77777777" w:rsidR="004774B0" w:rsidRPr="004774B0" w:rsidRDefault="004774B0" w:rsidP="004774B0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774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Для сведения: </w:t>
      </w:r>
    </w:p>
    <w:p w14:paraId="29466528" w14:textId="4BE4FC9B" w:rsidR="004774B0" w:rsidRPr="004774B0" w:rsidRDefault="004774B0" w:rsidP="004774B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74B0">
        <w:rPr>
          <w:rFonts w:ascii="Times New Roman" w:hAnsi="Times New Roman" w:cs="Times New Roman"/>
          <w:bCs/>
          <w:i/>
          <w:iCs/>
          <w:sz w:val="24"/>
          <w:szCs w:val="24"/>
        </w:rPr>
        <w:t>Банк «ТРАСТ» (ПАО) уведомляет, о возможном частичном погашении Должником текущей задолженности по Договору невозобновляемой кредитной линии № 30/К/0600 от 21.06.2021 (далее –«Кредитный договор») в пр</w:t>
      </w:r>
      <w:r w:rsidRPr="007A57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еделах 110 640 000 рублей 00 </w:t>
      </w:r>
      <w:r w:rsidRPr="004774B0">
        <w:rPr>
          <w:rFonts w:ascii="Times New Roman" w:hAnsi="Times New Roman" w:cs="Times New Roman"/>
          <w:bCs/>
          <w:i/>
          <w:iCs/>
          <w:sz w:val="24"/>
          <w:szCs w:val="24"/>
        </w:rPr>
        <w:t>копеек. В случае частичного погашения Должником задолженности по Кредитному договору Банк «ТРАСТ» (ПАО) уведомит Претендентов об указанных событиях не позднее дня, предшествующего дате окончания срока подачи заявок на участие в торгах (посредством размещения соответствующей информации Организатором торгов на сайте www.lot-online.ru в разделе «карточка лота»), при этом стоимость прав (требований) по Кредитному договору и стоимость долей не изменяется.</w:t>
      </w:r>
    </w:p>
    <w:p w14:paraId="0CA36D33" w14:textId="77777777" w:rsidR="004774B0" w:rsidRPr="004774B0" w:rsidRDefault="004774B0" w:rsidP="004774B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74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 избежание сомнений Права (требования) не включают в себя </w:t>
      </w:r>
      <w:proofErr w:type="spellStart"/>
      <w:r w:rsidRPr="004774B0">
        <w:rPr>
          <w:rFonts w:ascii="Times New Roman" w:hAnsi="Times New Roman" w:cs="Times New Roman"/>
          <w:bCs/>
          <w:i/>
          <w:iCs/>
          <w:sz w:val="24"/>
          <w:szCs w:val="24"/>
        </w:rPr>
        <w:t>деликтные</w:t>
      </w:r>
      <w:proofErr w:type="spellEnd"/>
      <w:r w:rsidRPr="004774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права (требования), а также права выступать в качестве потерпевшего и/или гражданского истца в уголовных делах, а также заявителя в ходе </w:t>
      </w:r>
      <w:proofErr w:type="spellStart"/>
      <w:r w:rsidRPr="004774B0">
        <w:rPr>
          <w:rFonts w:ascii="Times New Roman" w:hAnsi="Times New Roman" w:cs="Times New Roman"/>
          <w:bCs/>
          <w:i/>
          <w:iCs/>
          <w:sz w:val="24"/>
          <w:szCs w:val="24"/>
        </w:rPr>
        <w:t>доследственных</w:t>
      </w:r>
      <w:proofErr w:type="spellEnd"/>
      <w:r w:rsidRPr="004774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проверок (которые не переходят к Цессионарию в соответствии с условиями Договора и остаются полностью у Цедента), связанные с причинением Цеденту убытков действиями или в связи с действиями соответствующих лиц, в том числе, но не ограничиваясь, контролирующих лиц и участников, единоличного исполнительного органа ООО «Квинта» (ОГРН 1207700186088), их супругов, родственников и номинальных лиц (то есть лиц, юридически и/или фактически действующих в интересах, указанных выше лиц), в результате заключения Кредитных договоров и/или Договоров обеспечения. В связи с этим все денежные средства и/или иные активы, полученные/взысканные либо подлежащие получению/взысканию с указанных лиц в результате осуществления таких не передаваемых Цессионарию прав (требований), не подлежат передаче Цессионарию и не могут быть признаны объектом каких-либо прав Цессионария на них.</w:t>
      </w:r>
    </w:p>
    <w:p w14:paraId="1DDDEE7F" w14:textId="42DE91A0" w:rsidR="004774B0" w:rsidRPr="004774B0" w:rsidRDefault="004774B0" w:rsidP="004774B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74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 отношении недвижимого имущества на балансе ООО «Квинта»: сооружение коммунального хозяйства, водопровод (с кадастровыми номерами: №77:05:0002002:4592, №77:05:0000000:3509, №77:05:0002002:4593) и сооружение коммунального хозяйства, </w:t>
      </w:r>
      <w:r w:rsidRPr="004774B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канализация напорная (с кадастровыми номерами: №77:05:0000000:3510; №77:05:0002002:4594) - имеется риск оспаривания права собственности со стороны </w:t>
      </w:r>
      <w:r w:rsidRPr="004774B0">
        <w:rPr>
          <w:rFonts w:ascii="Times New Roman" w:hAnsi="Times New Roman" w:cs="Times New Roman"/>
          <w:bCs/>
          <w:i/>
          <w:iCs/>
          <w:sz w:val="24"/>
          <w:szCs w:val="24"/>
        </w:rPr>
        <w:br/>
        <w:t>г. Москвы и передачи упомянутых объектов в собственность города Москвы по решению суда.»</w:t>
      </w:r>
    </w:p>
    <w:p w14:paraId="5212E70E" w14:textId="78AC503F" w:rsidR="00E87D0C" w:rsidRPr="00103890" w:rsidRDefault="00E87D0C" w:rsidP="0010389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3CFEDB" w14:textId="53055AF5" w:rsidR="0041048D" w:rsidRPr="00E87D0C" w:rsidRDefault="0041048D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41048D" w:rsidRPr="00E8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8182C"/>
    <w:multiLevelType w:val="hybridMultilevel"/>
    <w:tmpl w:val="30DA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955"/>
    <w:multiLevelType w:val="hybridMultilevel"/>
    <w:tmpl w:val="C80E3E3E"/>
    <w:lvl w:ilvl="0" w:tplc="7FB2311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530BF8"/>
    <w:multiLevelType w:val="hybridMultilevel"/>
    <w:tmpl w:val="910E3700"/>
    <w:lvl w:ilvl="0" w:tplc="6276A1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B052F6"/>
    <w:multiLevelType w:val="hybridMultilevel"/>
    <w:tmpl w:val="25882EBC"/>
    <w:lvl w:ilvl="0" w:tplc="CDD025E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96372931">
    <w:abstractNumId w:val="0"/>
  </w:num>
  <w:num w:numId="2" w16cid:durableId="1496191444">
    <w:abstractNumId w:val="3"/>
  </w:num>
  <w:num w:numId="3" w16cid:durableId="2025589002">
    <w:abstractNumId w:val="1"/>
  </w:num>
  <w:num w:numId="4" w16cid:durableId="765081806">
    <w:abstractNumId w:val="4"/>
  </w:num>
  <w:num w:numId="5" w16cid:durableId="19206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103890"/>
    <w:rsid w:val="00242EFB"/>
    <w:rsid w:val="00255828"/>
    <w:rsid w:val="00356377"/>
    <w:rsid w:val="003775C7"/>
    <w:rsid w:val="003910D9"/>
    <w:rsid w:val="0041048D"/>
    <w:rsid w:val="00417F09"/>
    <w:rsid w:val="00445774"/>
    <w:rsid w:val="004774B0"/>
    <w:rsid w:val="004D1DF9"/>
    <w:rsid w:val="004E147B"/>
    <w:rsid w:val="00522AF6"/>
    <w:rsid w:val="00544318"/>
    <w:rsid w:val="006047E0"/>
    <w:rsid w:val="00622431"/>
    <w:rsid w:val="006375AA"/>
    <w:rsid w:val="00660900"/>
    <w:rsid w:val="006C013C"/>
    <w:rsid w:val="007A5714"/>
    <w:rsid w:val="007A6C61"/>
    <w:rsid w:val="00812CCE"/>
    <w:rsid w:val="008F06E5"/>
    <w:rsid w:val="00A42D54"/>
    <w:rsid w:val="00A64977"/>
    <w:rsid w:val="00A85B2C"/>
    <w:rsid w:val="00CC6DD8"/>
    <w:rsid w:val="00CD5763"/>
    <w:rsid w:val="00CD6468"/>
    <w:rsid w:val="00D3530C"/>
    <w:rsid w:val="00D56128"/>
    <w:rsid w:val="00DD652C"/>
    <w:rsid w:val="00E0205C"/>
    <w:rsid w:val="00E67807"/>
    <w:rsid w:val="00E85B8F"/>
    <w:rsid w:val="00E87D0C"/>
    <w:rsid w:val="00ED20E8"/>
    <w:rsid w:val="00F420FD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  <w:style w:type="character" w:customStyle="1" w:styleId="a5">
    <w:name w:val="письмо Знак"/>
    <w:link w:val="a6"/>
    <w:locked/>
    <w:rsid w:val="00103890"/>
    <w:rPr>
      <w:rFonts w:ascii="Arial" w:eastAsia="Times New Roman" w:hAnsi="Arial" w:cs="Arial"/>
      <w:lang w:eastAsia="ru-RU"/>
    </w:rPr>
  </w:style>
  <w:style w:type="paragraph" w:customStyle="1" w:styleId="a6">
    <w:name w:val="письмо"/>
    <w:basedOn w:val="a7"/>
    <w:link w:val="a5"/>
    <w:qFormat/>
    <w:rsid w:val="00103890"/>
    <w:pPr>
      <w:tabs>
        <w:tab w:val="clear" w:pos="4677"/>
        <w:tab w:val="clear" w:pos="9355"/>
        <w:tab w:val="left" w:pos="4500"/>
      </w:tabs>
      <w:spacing w:before="120"/>
      <w:ind w:firstLine="34"/>
      <w:jc w:val="both"/>
    </w:pPr>
    <w:rPr>
      <w:rFonts w:ascii="Arial" w:eastAsia="Times New Roman" w:hAnsi="Arial" w:cs="Arial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890"/>
  </w:style>
  <w:style w:type="paragraph" w:customStyle="1" w:styleId="a9">
    <w:name w:val="Знак Знак"/>
    <w:basedOn w:val="a"/>
    <w:rsid w:val="004774B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8swJKziDCvX4iKlxdl0V6/aeQN+bLEW14YiAURu1Cis=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Ye4V1SgKkCx7s/JEVYmipvtlARw02GTj834dSpb8iV4=</DigestValue>
    </Reference>
  </SignedInfo>
  <SignatureValue>/8nTgk9OCnksmJo7vgeEHsjTr7T1a5WxKICnYC6kKt8VuUMQ7YAl65EJaKyiCRj2
ao/5KqBaBDxGCukDWR5QXQ==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shI9EWIMi4kjTAq9PKW/Vvaxa60=</DigestValue>
      </Reference>
      <Reference URI="/word/fontTable.xml?ContentType=application/vnd.openxmlformats-officedocument.wordprocessingml.fontTable+xml">
        <DigestMethod Algorithm="http://www.w3.org/2000/09/xmldsig#sha1"/>
        <DigestValue>cd2hRkxTyKZiUgt4FaU+MN7pes8=</DigestValue>
      </Reference>
      <Reference URI="/word/numbering.xml?ContentType=application/vnd.openxmlformats-officedocument.wordprocessingml.numbering+xml">
        <DigestMethod Algorithm="http://www.w3.org/2000/09/xmldsig#sha1"/>
        <DigestValue>n4tdHhQkHXOcKWE3liuG8dFCkz0=</DigestValue>
      </Reference>
      <Reference URI="/word/settings.xml?ContentType=application/vnd.openxmlformats-officedocument.wordprocessingml.settings+xml">
        <DigestMethod Algorithm="http://www.w3.org/2000/09/xmldsig#sha1"/>
        <DigestValue>paKtsSdXJ6GMRMFRnp6kXnwHoKI=</DigestValue>
      </Reference>
      <Reference URI="/word/styles.xml?ContentType=application/vnd.openxmlformats-officedocument.wordprocessingml.styles+xml">
        <DigestMethod Algorithm="http://www.w3.org/2000/09/xmldsig#sha1"/>
        <DigestValue>RbLRhI4noZpAMWyOh8YqMQe5yoI=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WeTzGyW9DZ9lFkJ6mxCkGeneS+c=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2023-12-08T08:06:26Z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2023-12-08T08:06:26Z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Кайкова Виолетта Евгеньевна</cp:lastModifiedBy>
  <cp:revision>15</cp:revision>
  <cp:lastPrinted>2022-10-12T06:59:00Z</cp:lastPrinted>
  <dcterms:created xsi:type="dcterms:W3CDTF">2022-10-17T12:39:00Z</dcterms:created>
  <dcterms:modified xsi:type="dcterms:W3CDTF">2023-12-08T08:06:00Z</dcterms:modified>
</cp:coreProperties>
</file>