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6769F" w14:textId="7EC69121" w:rsidR="006802F2" w:rsidRDefault="00AD7422" w:rsidP="00CF64BB">
      <w:pPr>
        <w:pStyle w:val="a3"/>
        <w:spacing w:before="120" w:after="120"/>
        <w:jc w:val="both"/>
        <w:rPr>
          <w:rFonts w:ascii="Times New Roman" w:hAnsi="Times New Roman" w:cs="Times New Roman"/>
          <w:sz w:val="24"/>
          <w:szCs w:val="24"/>
          <w:lang w:eastAsia="ru-RU"/>
        </w:rPr>
      </w:pPr>
      <w:r w:rsidRPr="00AD7422">
        <w:rPr>
          <w:rFonts w:ascii="Times New Roman" w:hAnsi="Times New Roman" w:cs="Times New Roman"/>
          <w:sz w:val="24"/>
          <w:szCs w:val="24"/>
        </w:rPr>
        <w:t>АО «Российский аукционный дом» (ОГРН 1097847233351, ИНН 7838430413, 190000, Санкт-Петербург, пер. Гривцова, д. 5, лит. В, (812)334-26-04, 8(800) 777-57-57, e-mail</w:t>
      </w:r>
      <w:r w:rsidR="00556EB5">
        <w:rPr>
          <w:rFonts w:ascii="Times New Roman" w:hAnsi="Times New Roman" w:cs="Times New Roman"/>
          <w:sz w:val="24"/>
          <w:szCs w:val="24"/>
        </w:rPr>
        <w:t xml:space="preserve"> </w:t>
      </w:r>
      <w:r w:rsidR="00556EB5" w:rsidRPr="00556EB5">
        <w:rPr>
          <w:rFonts w:ascii="Times New Roman" w:hAnsi="Times New Roman" w:cs="Times New Roman"/>
          <w:sz w:val="24"/>
          <w:szCs w:val="24"/>
        </w:rPr>
        <w:t>ersh@auction-house.ru) действующее на основании договора с Акционерным обществом «Народный банк Тувы» (АО Банк «НБТ»), адрес регистрации: 667000, Республика Тыва, г. Кызыл, ул. Тувинских добровольцев, д. 18, ИНН 1700000350, ОГРН 1021700000046) конкурсным управляющим (ликвидатором) которого на основании решения Арбитражного суда Республики Тыва от 28 января 2022 г. по делу №А69-3734/2021 является государственная корпорация «Агентство по страхованию вкладов» (109240, г. Москва, ул. Высоцкого, д. 4</w:t>
      </w:r>
      <w:r w:rsidRPr="00AD7422">
        <w:rPr>
          <w:rFonts w:ascii="Times New Roman" w:hAnsi="Times New Roman" w:cs="Times New Roman"/>
          <w:sz w:val="24"/>
          <w:szCs w:val="24"/>
        </w:rPr>
        <w:t>)</w:t>
      </w:r>
      <w:r w:rsidR="006F1158" w:rsidRPr="00FE56CA">
        <w:rPr>
          <w:rFonts w:ascii="Times New Roman" w:hAnsi="Times New Roman" w:cs="Times New Roman"/>
          <w:sz w:val="24"/>
          <w:szCs w:val="24"/>
          <w:lang w:eastAsia="ru-RU"/>
        </w:rPr>
        <w:t xml:space="preserve">, сообщает </w:t>
      </w:r>
      <w:r w:rsidR="006F1158" w:rsidRPr="00FE56CA">
        <w:rPr>
          <w:rFonts w:ascii="Times New Roman" w:hAnsi="Times New Roman" w:cs="Times New Roman"/>
          <w:bCs/>
          <w:sz w:val="24"/>
          <w:szCs w:val="24"/>
          <w:lang w:eastAsia="ru-RU"/>
        </w:rPr>
        <w:t>о</w:t>
      </w:r>
      <w:r w:rsidR="00C620CD" w:rsidRPr="00FE56CA">
        <w:rPr>
          <w:rFonts w:ascii="Times New Roman" w:hAnsi="Times New Roman" w:cs="Times New Roman"/>
          <w:bCs/>
          <w:sz w:val="24"/>
          <w:szCs w:val="24"/>
          <w:lang w:eastAsia="ru-RU"/>
        </w:rPr>
        <w:t xml:space="preserve"> </w:t>
      </w:r>
      <w:r w:rsidR="006F1158" w:rsidRPr="00FE56CA">
        <w:rPr>
          <w:rFonts w:ascii="Times New Roman" w:hAnsi="Times New Roman" w:cs="Times New Roman"/>
          <w:bCs/>
          <w:sz w:val="24"/>
          <w:szCs w:val="24"/>
          <w:lang w:eastAsia="ru-RU"/>
        </w:rPr>
        <w:t xml:space="preserve">внесении изменений </w:t>
      </w:r>
      <w:r w:rsidR="00CF64BB" w:rsidRPr="00FE56CA">
        <w:rPr>
          <w:rFonts w:ascii="Times New Roman" w:hAnsi="Times New Roman" w:cs="Times New Roman"/>
          <w:sz w:val="24"/>
          <w:szCs w:val="24"/>
          <w:lang w:eastAsia="ru-RU"/>
        </w:rPr>
        <w:t xml:space="preserve">в </w:t>
      </w:r>
      <w:r w:rsidRPr="00AD7422">
        <w:rPr>
          <w:rFonts w:ascii="Times New Roman" w:hAnsi="Times New Roman" w:cs="Times New Roman"/>
          <w:sz w:val="24"/>
          <w:szCs w:val="24"/>
          <w:lang w:eastAsia="ru-RU"/>
        </w:rPr>
        <w:t>сообщение</w:t>
      </w:r>
      <w:r w:rsidR="00556EB5">
        <w:rPr>
          <w:rFonts w:ascii="Times New Roman" w:hAnsi="Times New Roman" w:cs="Times New Roman"/>
          <w:sz w:val="24"/>
          <w:szCs w:val="24"/>
          <w:lang w:eastAsia="ru-RU"/>
        </w:rPr>
        <w:t xml:space="preserve"> </w:t>
      </w:r>
      <w:r w:rsidR="00556EB5" w:rsidRPr="00556EB5">
        <w:rPr>
          <w:rFonts w:ascii="Times New Roman" w:hAnsi="Times New Roman" w:cs="Times New Roman"/>
          <w:sz w:val="24"/>
          <w:szCs w:val="24"/>
          <w:lang w:eastAsia="ru-RU"/>
        </w:rPr>
        <w:t>02030243556</w:t>
      </w:r>
      <w:r w:rsidRPr="00AD7422">
        <w:rPr>
          <w:rFonts w:ascii="Times New Roman" w:hAnsi="Times New Roman" w:cs="Times New Roman"/>
          <w:sz w:val="24"/>
          <w:szCs w:val="24"/>
          <w:lang w:eastAsia="ru-RU"/>
        </w:rPr>
        <w:t xml:space="preserve"> в газете АО «Коммерсантъ» </w:t>
      </w:r>
      <w:r w:rsidR="00556EB5" w:rsidRPr="00556EB5">
        <w:rPr>
          <w:rFonts w:ascii="Times New Roman" w:hAnsi="Times New Roman" w:cs="Times New Roman"/>
          <w:sz w:val="24"/>
          <w:szCs w:val="24"/>
          <w:lang w:eastAsia="ru-RU"/>
        </w:rPr>
        <w:t>№202(7647) от 28.10.2023</w:t>
      </w:r>
      <w:r w:rsidRPr="00AD7422">
        <w:rPr>
          <w:rFonts w:ascii="Times New Roman" w:hAnsi="Times New Roman" w:cs="Times New Roman"/>
          <w:sz w:val="24"/>
          <w:szCs w:val="24"/>
          <w:lang w:eastAsia="ru-RU"/>
        </w:rPr>
        <w:t xml:space="preserve">), </w:t>
      </w:r>
      <w:r w:rsidR="00CF64BB" w:rsidRPr="00FE56CA">
        <w:rPr>
          <w:rFonts w:ascii="Times New Roman" w:hAnsi="Times New Roman" w:cs="Times New Roman"/>
          <w:sz w:val="24"/>
          <w:szCs w:val="24"/>
          <w:lang w:eastAsia="ru-RU"/>
        </w:rPr>
        <w:t xml:space="preserve"> а именно </w:t>
      </w:r>
      <w:r w:rsidR="006C4380" w:rsidRPr="00FE56CA">
        <w:rPr>
          <w:rFonts w:ascii="Times New Roman" w:hAnsi="Times New Roman" w:cs="Times New Roman"/>
          <w:sz w:val="24"/>
          <w:szCs w:val="24"/>
          <w:lang w:eastAsia="ru-RU"/>
        </w:rPr>
        <w:t>об отмене торгов по следующему</w:t>
      </w:r>
      <w:r w:rsidR="009542B0" w:rsidRPr="00FE56CA">
        <w:rPr>
          <w:rFonts w:ascii="Times New Roman" w:hAnsi="Times New Roman" w:cs="Times New Roman"/>
          <w:sz w:val="24"/>
          <w:szCs w:val="24"/>
          <w:lang w:eastAsia="ru-RU"/>
        </w:rPr>
        <w:t xml:space="preserve"> </w:t>
      </w:r>
      <w:r w:rsidR="006C4380" w:rsidRPr="00FE56CA">
        <w:rPr>
          <w:rFonts w:ascii="Times New Roman" w:hAnsi="Times New Roman" w:cs="Times New Roman"/>
          <w:sz w:val="24"/>
          <w:szCs w:val="24"/>
          <w:lang w:eastAsia="ru-RU"/>
        </w:rPr>
        <w:t>лоту</w:t>
      </w:r>
      <w:r w:rsidR="00CF64BB" w:rsidRPr="00FE56CA">
        <w:rPr>
          <w:rFonts w:ascii="Times New Roman" w:hAnsi="Times New Roman" w:cs="Times New Roman"/>
          <w:sz w:val="24"/>
          <w:szCs w:val="24"/>
          <w:lang w:eastAsia="ru-RU"/>
        </w:rPr>
        <w:t>:</w:t>
      </w:r>
    </w:p>
    <w:p w14:paraId="3EEACEFA" w14:textId="11D30621" w:rsidR="00556EB5" w:rsidRDefault="00556EB5" w:rsidP="00CF64BB">
      <w:pPr>
        <w:pStyle w:val="a3"/>
        <w:spacing w:before="120" w:after="1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Лот 1 - </w:t>
      </w:r>
      <w:r w:rsidRPr="00556EB5">
        <w:rPr>
          <w:rFonts w:ascii="Times New Roman" w:hAnsi="Times New Roman" w:cs="Times New Roman"/>
          <w:sz w:val="24"/>
          <w:szCs w:val="24"/>
          <w:lang w:eastAsia="ru-RU"/>
        </w:rPr>
        <w:t>Квартира - 160,8 кв. м, земельный участок - 1060+/-41 кв. м, адрес: Республика Тыва, г. Кызыл, ул. Фрунзе, д. 35, кв.1, этаж № 1, этаж № 2, кадастровые номера 17:18:0105058:448, 17:18:0105058:242, земли населенных пунктов - для комплексного освоения в целях жилищного строительства, ограничения и обременения: проживают люди, имеющие регистрацию по месту жительства, ограничения прав на земельный участок, предусмотренные ст. 56 Земельного кодекса Российской Федерации</w:t>
      </w:r>
      <w:r>
        <w:rPr>
          <w:rFonts w:ascii="Times New Roman" w:hAnsi="Times New Roman" w:cs="Times New Roman"/>
          <w:sz w:val="24"/>
          <w:szCs w:val="24"/>
          <w:lang w:eastAsia="ru-RU"/>
        </w:rPr>
        <w:t>.</w:t>
      </w:r>
    </w:p>
    <w:sectPr w:rsidR="00556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58"/>
    <w:rsid w:val="000038DB"/>
    <w:rsid w:val="000F30F8"/>
    <w:rsid w:val="001E148B"/>
    <w:rsid w:val="002114DD"/>
    <w:rsid w:val="00241523"/>
    <w:rsid w:val="002417DD"/>
    <w:rsid w:val="003011DE"/>
    <w:rsid w:val="00305077"/>
    <w:rsid w:val="003A3508"/>
    <w:rsid w:val="003D2FB9"/>
    <w:rsid w:val="003F4D88"/>
    <w:rsid w:val="00422181"/>
    <w:rsid w:val="004A41D2"/>
    <w:rsid w:val="00503331"/>
    <w:rsid w:val="00527175"/>
    <w:rsid w:val="00556EB5"/>
    <w:rsid w:val="00582D9D"/>
    <w:rsid w:val="00624992"/>
    <w:rsid w:val="00675FAC"/>
    <w:rsid w:val="006802F2"/>
    <w:rsid w:val="00684B7A"/>
    <w:rsid w:val="006974D3"/>
    <w:rsid w:val="006976E2"/>
    <w:rsid w:val="006A4ED8"/>
    <w:rsid w:val="006C4380"/>
    <w:rsid w:val="006F1158"/>
    <w:rsid w:val="007C1324"/>
    <w:rsid w:val="008428E6"/>
    <w:rsid w:val="008E1C3A"/>
    <w:rsid w:val="009434E6"/>
    <w:rsid w:val="009542B0"/>
    <w:rsid w:val="0099190A"/>
    <w:rsid w:val="00A74582"/>
    <w:rsid w:val="00AD7422"/>
    <w:rsid w:val="00B86C69"/>
    <w:rsid w:val="00C25FE0"/>
    <w:rsid w:val="00C51986"/>
    <w:rsid w:val="00C620CD"/>
    <w:rsid w:val="00CF64BB"/>
    <w:rsid w:val="00D10A1F"/>
    <w:rsid w:val="00E000AE"/>
    <w:rsid w:val="00E44430"/>
    <w:rsid w:val="00F54EC7"/>
    <w:rsid w:val="00FE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9388"/>
  <w15:docId w15:val="{EFEAF108-F425-42F6-8245-5D62EFC4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158"/>
    <w:pPr>
      <w:spacing w:after="0" w:line="240" w:lineRule="auto"/>
    </w:pPr>
  </w:style>
  <w:style w:type="paragraph" w:styleId="a4">
    <w:name w:val="Balloon Text"/>
    <w:basedOn w:val="a"/>
    <w:link w:val="a5"/>
    <w:uiPriority w:val="99"/>
    <w:semiHidden/>
    <w:unhideWhenUsed/>
    <w:rsid w:val="002114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1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Ерш Татьяна Евгеньевна</cp:lastModifiedBy>
  <cp:revision>3</cp:revision>
  <cp:lastPrinted>2016-10-26T09:11:00Z</cp:lastPrinted>
  <dcterms:created xsi:type="dcterms:W3CDTF">2023-12-11T07:28:00Z</dcterms:created>
  <dcterms:modified xsi:type="dcterms:W3CDTF">2023-12-11T07:30:00Z</dcterms:modified>
</cp:coreProperties>
</file>