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367EA754" w:rsidR="00777765" w:rsidRPr="00811556" w:rsidRDefault="00AB4D7D" w:rsidP="00607DC4">
      <w:pPr>
        <w:spacing w:after="0" w:line="240" w:lineRule="auto"/>
        <w:ind w:firstLine="567"/>
        <w:jc w:val="both"/>
      </w:pPr>
      <w:r w:rsidRPr="00AB4D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33E60B8C" w:rsidR="00B368B1" w:rsidRPr="00AB4D7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4D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E80BE22" w14:textId="0B7A5DF6" w:rsidR="00AB4D7D" w:rsidRDefault="00AB4D7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B4D7D">
        <w:t>ООО СК «Строй Групп», ИНН 7727611728, (поручители Бабаев Павел Валерьевич, Лобода Константин Константинович), КД Ю/Р/52/30/2018 от 13.06.2018, КД Ю/Р/52/82/2018 от 26.12.2018, определение АС Московской обл. от 03.12.2021 о включении в РТК третей очереди по делу А41-72947/20), КД Ю/Р/52/40/2018 от 20.07.2018, определение АС Московской обл. от 15.11.2021 о включении в РТК третьей очереди, определение АС Московской обл. от 07.10.2022 о внесении изменений в РТК третьей очереди и учете требования, как необеспеченное залогом имущества должника по делу А41-77785/19, Бабаев Павел Валерьевич, КД Ф/Р/41/37/2018 от 03.07.2018, определение АС г. Москвы от 31.05.2021 о включении в РТК третьей очереди по делу А40-218052/20-9-378 ф (поручитель ООО СК «Строй Групп»), г. Москва, ООО СК «Строй Групп», Бабаев П.В., Лобода К.К. находятся в стадии банкротства (753 166 446,82 руб.)</w:t>
      </w:r>
      <w:r>
        <w:t xml:space="preserve"> – </w:t>
      </w:r>
      <w:r w:rsidRPr="00AB4D7D">
        <w:t>753</w:t>
      </w:r>
      <w:r>
        <w:t xml:space="preserve"> </w:t>
      </w:r>
      <w:r w:rsidRPr="00AB4D7D">
        <w:t>166</w:t>
      </w:r>
      <w:r>
        <w:t xml:space="preserve"> </w:t>
      </w:r>
      <w:r w:rsidRPr="00AB4D7D">
        <w:t>446,82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83D53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83D5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761085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83D53" w:rsidRPr="00C83D53">
        <w:rPr>
          <w:rFonts w:ascii="Times New Roman CYR" w:hAnsi="Times New Roman CYR" w:cs="Times New Roman CYR"/>
          <w:b/>
          <w:bCs/>
          <w:color w:val="000000"/>
        </w:rPr>
        <w:t>25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BADE2A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83D53" w:rsidRPr="00C83D53">
        <w:rPr>
          <w:b/>
          <w:bCs/>
          <w:color w:val="000000"/>
        </w:rPr>
        <w:t>25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</w:t>
      </w:r>
      <w:r w:rsidR="00C83D53">
        <w:rPr>
          <w:color w:val="000000"/>
        </w:rPr>
        <w:t xml:space="preserve"> </w:t>
      </w:r>
      <w:r w:rsidRPr="0037642D">
        <w:rPr>
          <w:color w:val="000000"/>
        </w:rPr>
        <w:t xml:space="preserve">не реализован, то в 14:00 часов по московскому времени </w:t>
      </w:r>
      <w:r w:rsidR="00C83D53" w:rsidRPr="00C83D53">
        <w:rPr>
          <w:b/>
          <w:bCs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C83D5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C83D5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44EE12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E6CF0" w:rsidRPr="00AE6CF0">
        <w:rPr>
          <w:b/>
          <w:bCs/>
          <w:color w:val="000000"/>
        </w:rPr>
        <w:t>12 сентября</w:t>
      </w:r>
      <w:r w:rsidRPr="00AE6CF0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E6CF0" w:rsidRPr="00AE6CF0">
        <w:rPr>
          <w:b/>
          <w:bCs/>
          <w:color w:val="000000"/>
        </w:rPr>
        <w:t>30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5A3E1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6687B19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570AB">
        <w:rPr>
          <w:b/>
          <w:bCs/>
          <w:color w:val="000000"/>
        </w:rPr>
        <w:t>14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570AB">
        <w:rPr>
          <w:b/>
          <w:bCs/>
          <w:color w:val="000000"/>
        </w:rPr>
        <w:t xml:space="preserve">29 января </w:t>
      </w:r>
      <w:r w:rsidRPr="005246E8">
        <w:rPr>
          <w:b/>
          <w:bCs/>
          <w:color w:val="000000"/>
        </w:rPr>
        <w:t>202</w:t>
      </w:r>
      <w:r w:rsidR="00E570AB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517AC0F8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570AB" w:rsidRPr="00E57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декабря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E570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28D4DD64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570AB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570AB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CCB1081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7C3593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E570AB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534E2FF" w14:textId="77777777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14 декабря 2023 г. по 18 декабря 2023 г. - в размере начальной цены продажи лота;</w:t>
      </w:r>
    </w:p>
    <w:p w14:paraId="68F52CDF" w14:textId="69BBC160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19 декабря 2023 г. по 21 декабря 2023 г. - в размере 92,82% от начальной цены продажи лота;</w:t>
      </w:r>
    </w:p>
    <w:p w14:paraId="20C757DB" w14:textId="1F0DBC9C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22 декабря 2023 г. по 25 декабря 2023 г. - в размере 85,64% от начальной цены продажи лота;</w:t>
      </w:r>
    </w:p>
    <w:p w14:paraId="1A82352B" w14:textId="130B3010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26 декабря 2023 г. по 28 декабря 2023 г. - в размере 78,46% от начальной цены продажи лота;</w:t>
      </w:r>
    </w:p>
    <w:p w14:paraId="103E667A" w14:textId="0FE8E886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29 декабря 2023 г. по 09 января 2024 г. - в размере 71,28% от начальной цены продажи лота;</w:t>
      </w:r>
    </w:p>
    <w:p w14:paraId="44EDFE1B" w14:textId="608BF544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10 января 2024 г. по 12 января 2024 г. - в размере 64,10% от начальной цены продажи лота;</w:t>
      </w:r>
    </w:p>
    <w:p w14:paraId="793A3CF4" w14:textId="39C2B9CB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13 января 2024 г. по 15 января 2024 г. - в размере 56,92% от начальной цены продажи лота;</w:t>
      </w:r>
    </w:p>
    <w:p w14:paraId="4A41531A" w14:textId="4A584173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16 января 2024 г. по 18 января 2024 г. - в размере 49,74% от начальной цены продажи лота;</w:t>
      </w:r>
    </w:p>
    <w:p w14:paraId="471DED07" w14:textId="62FBED63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19 января 2024 г. по 22 января 2024 г. - в размере 42,56% от начальной цены продажи лота;</w:t>
      </w:r>
    </w:p>
    <w:p w14:paraId="621B048D" w14:textId="2F26A9C8" w:rsidR="00E570AB" w:rsidRPr="00E570AB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23 января 2024 г. по 25 января 2024 г. - в размере 35,38% от начальной цены продажи лота;</w:t>
      </w:r>
    </w:p>
    <w:p w14:paraId="45D02C04" w14:textId="774B2ABC" w:rsidR="00B368B1" w:rsidRDefault="00E570AB" w:rsidP="00E57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70AB">
        <w:rPr>
          <w:color w:val="000000"/>
        </w:rPr>
        <w:t>с 26 января 2024 г. по 29 января 2024 г. - в размере 28,20%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77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FE07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077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CAF8F4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D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70DC9" w:rsidRPr="00470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0DC9"/>
    <w:rsid w:val="0047507E"/>
    <w:rsid w:val="004F4360"/>
    <w:rsid w:val="00515CBE"/>
    <w:rsid w:val="00540B57"/>
    <w:rsid w:val="00564010"/>
    <w:rsid w:val="005A3E16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3593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3105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B4D7D"/>
    <w:rsid w:val="00AC0623"/>
    <w:rsid w:val="00AC7039"/>
    <w:rsid w:val="00AE6CF0"/>
    <w:rsid w:val="00B368B1"/>
    <w:rsid w:val="00B4711E"/>
    <w:rsid w:val="00B83E9D"/>
    <w:rsid w:val="00BE0BF1"/>
    <w:rsid w:val="00BE1559"/>
    <w:rsid w:val="00C11EFF"/>
    <w:rsid w:val="00C83D53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570AB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2053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2023-09-04T08:31:00Z</dcterms:modified>
</cp:coreProperties>
</file>