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72F5494" w:rsidR="00E41D4C" w:rsidRPr="00E6782E" w:rsidRDefault="00AA6F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6F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A6F0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A6F0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A6F0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A6F0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AA6F09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AA6F09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(КБ «</w:t>
      </w:r>
      <w:proofErr w:type="spellStart"/>
      <w:r w:rsidRPr="00AA6F09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AA6F09">
        <w:rPr>
          <w:rFonts w:ascii="Times New Roman" w:hAnsi="Times New Roman" w:cs="Times New Roman"/>
          <w:color w:val="000000"/>
          <w:sz w:val="24"/>
          <w:szCs w:val="24"/>
        </w:rPr>
        <w:t>» (АО)), (адрес регистрации: 115583, г. Москва, ул. Генерала Белова, д. 26, ИНН 7744001793, ОГРН 1027739203953)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 А40-148648/16-88-212 «Б» является государственная корпорация «Агентство по страхованию вкладов» (109240, г. Москва, ул. Высоцко</w:t>
      </w:r>
      <w:bookmarkStart w:id="0" w:name="_GoBack"/>
      <w:bookmarkEnd w:id="0"/>
      <w:r w:rsidRPr="00AA6F09">
        <w:rPr>
          <w:rFonts w:ascii="Times New Roman" w:hAnsi="Times New Roman" w:cs="Times New Roman"/>
          <w:color w:val="000000"/>
          <w:sz w:val="24"/>
          <w:szCs w:val="24"/>
        </w:rPr>
        <w:t>го, д. 4) (далее – КУ),</w:t>
      </w:r>
      <w:r w:rsidR="000230E7"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78F44BC4" w:rsidR="00655998" w:rsidRPr="00E71594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ППП </w:t>
      </w:r>
      <w:r w:rsidR="00610BD6"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</w:t>
      </w:r>
      <w:r w:rsidR="00AA6F09" w:rsidRPr="00AA6F09">
        <w:rPr>
          <w:rFonts w:ascii="Times New Roman" w:hAnsi="Times New Roman" w:cs="Times New Roman"/>
          <w:color w:val="000000"/>
          <w:sz w:val="24"/>
          <w:szCs w:val="24"/>
        </w:rPr>
        <w:t>к юридическ</w:t>
      </w:r>
      <w:r w:rsidR="00AA6F09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AA6F09" w:rsidRPr="00AA6F09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AA6F0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A6F09" w:rsidRPr="00AA6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((в скобках указана в </w:t>
      </w:r>
      <w:proofErr w:type="spellStart"/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44B24784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r w:rsidR="00AA6F09" w:rsidRP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«ЭНЕРГОЭКСПОРТ», ИНН 7722551105, солидарно с ООО "Рубин" ИНН 6318009221 (пр</w:t>
      </w:r>
      <w:r w:rsidR="008376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A6F09" w:rsidRP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вопреемник ООО "</w:t>
      </w:r>
      <w:proofErr w:type="spellStart"/>
      <w:r w:rsidR="00AA6F09" w:rsidRP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Энергомашсервис</w:t>
      </w:r>
      <w:proofErr w:type="spellEnd"/>
      <w:r w:rsidR="00AA6F09" w:rsidRP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7722550454), Козловым Михаилом Викторовичем, </w:t>
      </w:r>
      <w:proofErr w:type="spellStart"/>
      <w:r w:rsidR="00AA6F09" w:rsidRP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>Фитисовым</w:t>
      </w:r>
      <w:proofErr w:type="spellEnd"/>
      <w:r w:rsidR="00AA6F09" w:rsidRP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Иваном Викторовичем, Волковым Павлом Дмитриевичем, КД 4947/9 от 29.09.2014, решение Измайловского районного суда г. Москвы от 23.03.2018 по делу 2-142/18, определение АС Московской области от 15.06.2022 по делу А41-85095/21 о включении в РТК третьей очереди, поручитель</w:t>
      </w:r>
      <w:proofErr w:type="gramEnd"/>
      <w:r w:rsidR="00AA6F09" w:rsidRP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залогодатель Волков П.Д. находится в процедуре банкротства (31 637 151,90 руб.)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F09" w:rsidRP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F09" w:rsidRP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>473</w:t>
      </w:r>
      <w:r w:rsid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F09" w:rsidRPr="00AA6F09">
        <w:rPr>
          <w:rFonts w:ascii="Times New Roman" w:eastAsia="Times New Roman" w:hAnsi="Times New Roman" w:cs="Times New Roman"/>
          <w:color w:val="000000"/>
          <w:sz w:val="24"/>
          <w:szCs w:val="24"/>
        </w:rPr>
        <w:t>436,71</w:t>
      </w:r>
      <w:r w:rsidRPr="00E7159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C35F176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0230E7" w:rsidRPr="0002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04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747E9" w:rsidRP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504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57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2413A42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230E7" w:rsidRPr="0002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04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747E9" w:rsidRP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C6ABC" w14:textId="77777777" w:rsidR="00F867F9" w:rsidRDefault="0003404B" w:rsidP="00A211B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F4571D" w14:textId="77777777" w:rsidR="00504C07" w:rsidRPr="00504C07" w:rsidRDefault="00504C07" w:rsidP="00504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C07">
        <w:rPr>
          <w:rFonts w:ascii="Times New Roman" w:hAnsi="Times New Roman" w:cs="Times New Roman"/>
          <w:color w:val="000000"/>
          <w:sz w:val="24"/>
          <w:szCs w:val="24"/>
        </w:rPr>
        <w:t>с 19 декабря 2023 г. по 02 февраля 2024 г. - в размере начальной цены продажи лота;</w:t>
      </w:r>
    </w:p>
    <w:p w14:paraId="0BBED64B" w14:textId="77777777" w:rsidR="00504C07" w:rsidRPr="00504C07" w:rsidRDefault="00504C07" w:rsidP="00504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C07">
        <w:rPr>
          <w:rFonts w:ascii="Times New Roman" w:hAnsi="Times New Roman" w:cs="Times New Roman"/>
          <w:color w:val="000000"/>
          <w:sz w:val="24"/>
          <w:szCs w:val="24"/>
        </w:rPr>
        <w:t>с 03 февраля 2024 г. по 05 февраля 2024 г. - в размере 95,00% от начальной цены продажи лота;</w:t>
      </w:r>
    </w:p>
    <w:p w14:paraId="7B64D2CF" w14:textId="73185763" w:rsidR="00504C07" w:rsidRDefault="00504C07" w:rsidP="00504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C07">
        <w:rPr>
          <w:rFonts w:ascii="Times New Roman" w:hAnsi="Times New Roman" w:cs="Times New Roman"/>
          <w:color w:val="000000"/>
          <w:sz w:val="24"/>
          <w:szCs w:val="24"/>
        </w:rPr>
        <w:t>с 06 февраля 2024 г. по 08 февраля 2024 г. - в размере 90,00%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E6782E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D680297" w14:textId="54D2D249" w:rsidR="005614D2" w:rsidRPr="00E6782E" w:rsidRDefault="005614D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74DE412" w14:textId="739DADFC" w:rsidR="004C290E" w:rsidRDefault="004C290E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C290E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 </w:t>
      </w:r>
    </w:p>
    <w:p w14:paraId="56B881ED" w14:textId="22333393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032889DF" w:rsidR="0003404B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04C07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376DF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A6F09"/>
    <w:rsid w:val="00AC4C8B"/>
    <w:rsid w:val="00B21F19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273D5"/>
    <w:rsid w:val="00E3040D"/>
    <w:rsid w:val="00E41D4C"/>
    <w:rsid w:val="00E645EC"/>
    <w:rsid w:val="00E6782E"/>
    <w:rsid w:val="00E71594"/>
    <w:rsid w:val="00ED573C"/>
    <w:rsid w:val="00EE3F19"/>
    <w:rsid w:val="00EF17C8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1503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88</cp:revision>
  <cp:lastPrinted>2023-12-11T13:56:00Z</cp:lastPrinted>
  <dcterms:created xsi:type="dcterms:W3CDTF">2019-07-23T07:53:00Z</dcterms:created>
  <dcterms:modified xsi:type="dcterms:W3CDTF">2023-12-11T13:56:00Z</dcterms:modified>
</cp:coreProperties>
</file>