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55B7C01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136B20">
        <w:rPr>
          <w:rFonts w:eastAsia="Calibri"/>
          <w:lang w:eastAsia="en-US"/>
        </w:rPr>
        <w:t xml:space="preserve"> </w:t>
      </w:r>
      <w:r w:rsidR="00136B20" w:rsidRPr="00136B20">
        <w:rPr>
          <w:rFonts w:eastAsia="Calibri"/>
          <w:lang w:eastAsia="en-US"/>
        </w:rPr>
        <w:t>ersh@auction-house.ru),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 конкурсным управляющим (ликвидатором) которого на основании решения Арбитражного суда Смоленской области от 07.02.2014 г. по делу №А62-7344/2013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136B20" w:rsidRPr="00136B20">
        <w:t>сообщение 02030221455 в газете АО «Коммерсантъ» №132(7577) от 22.07.2023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136B20" w:rsidRPr="00136B20">
        <w:t>с 28.11.2023 по 30.11.2023</w:t>
      </w:r>
      <w:r w:rsidR="00136B20">
        <w:t xml:space="preserve"> </w:t>
      </w:r>
      <w:r>
        <w:t>заключе</w:t>
      </w:r>
      <w:r w:rsidR="00136B20">
        <w:t>н</w:t>
      </w:r>
      <w:r>
        <w:rPr>
          <w:color w:val="000000"/>
        </w:rPr>
        <w:t xml:space="preserve"> следующи</w:t>
      </w:r>
      <w:r w:rsidR="00136B20">
        <w:rPr>
          <w:color w:val="000000"/>
        </w:rPr>
        <w:t>й</w:t>
      </w:r>
      <w:r>
        <w:rPr>
          <w:color w:val="000000"/>
        </w:rPr>
        <w:t xml:space="preserve"> догово</w:t>
      </w:r>
      <w:r w:rsidR="00136B20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A18A8" w:rsidRPr="00136B20" w14:paraId="2CA2CA92" w14:textId="77777777" w:rsidTr="00464DF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E0F1FEF" w:rsidR="00AA18A8" w:rsidRPr="00AA18A8" w:rsidRDefault="00AA18A8" w:rsidP="00AA18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5183AE1" w:rsidR="00AA18A8" w:rsidRPr="00AA18A8" w:rsidRDefault="00AA18A8" w:rsidP="00AA18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8A8">
              <w:rPr>
                <w:rFonts w:ascii="Times New Roman" w:hAnsi="Times New Roman" w:cs="Times New Roman"/>
                <w:sz w:val="24"/>
                <w:szCs w:val="24"/>
              </w:rPr>
              <w:t>2023-12805/107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8E4CA8F" w:rsidR="00AA18A8" w:rsidRPr="00AA18A8" w:rsidRDefault="00AA18A8" w:rsidP="00AA18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8A8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3C8CBC7" w:rsidR="00AA18A8" w:rsidRPr="00AA18A8" w:rsidRDefault="00AA18A8" w:rsidP="00AA18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8A8">
              <w:rPr>
                <w:rFonts w:ascii="Times New Roman" w:hAnsi="Times New Roman" w:cs="Times New Roman"/>
                <w:sz w:val="24"/>
                <w:szCs w:val="24"/>
              </w:rPr>
              <w:t>76 111,00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87BC1BA" w:rsidR="00AA18A8" w:rsidRPr="00AA18A8" w:rsidRDefault="00AA18A8" w:rsidP="00AA18A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8A8">
              <w:rPr>
                <w:rFonts w:ascii="Times New Roman" w:hAnsi="Times New Roman" w:cs="Times New Roman"/>
                <w:sz w:val="24"/>
                <w:szCs w:val="24"/>
              </w:rPr>
              <w:t>Мельников Григорий Андреевич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36B20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A18A8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2023-12-13T09:41:00Z</dcterms:created>
  <dcterms:modified xsi:type="dcterms:W3CDTF">2023-12-13T09:41:00Z</dcterms:modified>
</cp:coreProperties>
</file>