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0BE46388" w:rsidR="006B19FE" w:rsidRDefault="005B6762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67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B67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B676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B6762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 (далее - Организатор торгов, </w:t>
      </w:r>
      <w:proofErr w:type="gramStart"/>
      <w:r w:rsidRPr="005B676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B676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5B6762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5B676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5B6762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5B6762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5B6762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5B6762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5B6762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приобретения имущества финансовой организации (далее - Торги).</w:t>
      </w:r>
    </w:p>
    <w:p w14:paraId="1B006223" w14:textId="10F08160" w:rsidR="00F26FD5" w:rsidRDefault="00F26FD5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FD5">
        <w:rPr>
          <w:color w:val="000000"/>
        </w:rPr>
        <w:t>Предметом Торгов является следующее имущество:</w:t>
      </w:r>
    </w:p>
    <w:p w14:paraId="78C196FA" w14:textId="0B4F75CE" w:rsidR="00F26FD5" w:rsidRDefault="002236B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6B6">
        <w:rPr>
          <w:color w:val="000000"/>
        </w:rPr>
        <w:t xml:space="preserve">Лот 1 - </w:t>
      </w:r>
      <w:r w:rsidR="005B6762" w:rsidRPr="005B6762">
        <w:rPr>
          <w:color w:val="000000"/>
        </w:rPr>
        <w:t xml:space="preserve">Жилой дом - 247,2 кв. м, земельный участок - 1 200 +/- 12 кв. м, адрес: </w:t>
      </w:r>
      <w:proofErr w:type="gramStart"/>
      <w:r w:rsidR="005B6762" w:rsidRPr="005B6762">
        <w:rPr>
          <w:color w:val="000000"/>
        </w:rPr>
        <w:t>Московская область, Щелковский район, Медвежье-Озерский с. о., дер. Соколово-1, дом 13, кадастровые номера 50:14:0040329:971, 50:14:0040329:307, земли населенных пунктов - личное подсобное хозяйство, ограничения и обременения: наличие зарегистрированных лиц в жилом помещении</w:t>
      </w:r>
      <w:r w:rsidRPr="002236B6">
        <w:rPr>
          <w:color w:val="000000"/>
        </w:rPr>
        <w:t xml:space="preserve"> </w:t>
      </w:r>
      <w:r w:rsidR="005B6762">
        <w:rPr>
          <w:color w:val="000000"/>
        </w:rPr>
        <w:t>–</w:t>
      </w:r>
      <w:r w:rsidRPr="002236B6">
        <w:rPr>
          <w:color w:val="000000"/>
        </w:rPr>
        <w:t xml:space="preserve"> </w:t>
      </w:r>
      <w:r w:rsidR="005B6762" w:rsidRPr="005B6762">
        <w:rPr>
          <w:color w:val="000000"/>
        </w:rPr>
        <w:t>16</w:t>
      </w:r>
      <w:r w:rsidR="005B6762">
        <w:rPr>
          <w:color w:val="000000"/>
        </w:rPr>
        <w:t> </w:t>
      </w:r>
      <w:r w:rsidR="005B6762" w:rsidRPr="005B6762">
        <w:rPr>
          <w:color w:val="000000"/>
        </w:rPr>
        <w:t>524</w:t>
      </w:r>
      <w:r w:rsidR="005B6762">
        <w:rPr>
          <w:color w:val="000000"/>
        </w:rPr>
        <w:t xml:space="preserve"> </w:t>
      </w:r>
      <w:r w:rsidR="005B6762" w:rsidRPr="005B6762">
        <w:rPr>
          <w:color w:val="000000"/>
        </w:rPr>
        <w:t>000</w:t>
      </w:r>
      <w:r w:rsidR="005B6762">
        <w:rPr>
          <w:color w:val="000000"/>
        </w:rPr>
        <w:t>,</w:t>
      </w:r>
      <w:r w:rsidR="005B6762" w:rsidRPr="005B6762">
        <w:rPr>
          <w:color w:val="000000"/>
        </w:rPr>
        <w:t>00</w:t>
      </w:r>
      <w:r w:rsidRPr="002236B6">
        <w:rPr>
          <w:color w:val="000000"/>
        </w:rPr>
        <w:t xml:space="preserve"> руб.;</w:t>
      </w:r>
      <w:proofErr w:type="gramEnd"/>
    </w:p>
    <w:p w14:paraId="2FE09E43" w14:textId="707C2378" w:rsidR="006B19FE" w:rsidRDefault="00F26FD5" w:rsidP="00223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6B19FE">
        <w:rPr>
          <w:color w:val="000000"/>
        </w:rPr>
        <w:t xml:space="preserve">рава требования к </w:t>
      </w:r>
      <w:r>
        <w:rPr>
          <w:color w:val="000000"/>
        </w:rPr>
        <w:t>физическ</w:t>
      </w:r>
      <w:r w:rsidR="005B6762">
        <w:rPr>
          <w:color w:val="000000"/>
        </w:rPr>
        <w:t>ому</w:t>
      </w:r>
      <w:r>
        <w:rPr>
          <w:color w:val="000000"/>
        </w:rPr>
        <w:t xml:space="preserve"> </w:t>
      </w:r>
      <w:r w:rsidR="006B19FE">
        <w:rPr>
          <w:color w:val="000000"/>
        </w:rPr>
        <w:t>лиц</w:t>
      </w:r>
      <w:r w:rsidR="005B6762">
        <w:rPr>
          <w:color w:val="000000"/>
        </w:rPr>
        <w:t>у</w:t>
      </w:r>
      <w:r w:rsidR="006B19FE">
        <w:rPr>
          <w:color w:val="000000"/>
        </w:rPr>
        <w:t xml:space="preserve"> ((в скобках указана в </w:t>
      </w:r>
      <w:proofErr w:type="spellStart"/>
      <w:r w:rsidR="006B19FE">
        <w:rPr>
          <w:color w:val="000000"/>
        </w:rPr>
        <w:t>т.ч</w:t>
      </w:r>
      <w:proofErr w:type="spellEnd"/>
      <w:r w:rsidR="006B19FE">
        <w:rPr>
          <w:color w:val="000000"/>
        </w:rPr>
        <w:t>. сумма долга) – начальная цена продажи лота):</w:t>
      </w:r>
    </w:p>
    <w:p w14:paraId="7D68814E" w14:textId="703BAA42" w:rsidR="002236B6" w:rsidRDefault="002236B6" w:rsidP="00223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6B6">
        <w:rPr>
          <w:color w:val="000000"/>
        </w:rPr>
        <w:t xml:space="preserve">Лот 2 - </w:t>
      </w:r>
      <w:r w:rsidR="005B6762" w:rsidRPr="005B6762">
        <w:rPr>
          <w:color w:val="000000"/>
        </w:rPr>
        <w:t>Красильников Сергей Николаевич, КД 1020-2016 от 16.08.2016, решение Ленинского районного суда г. Костромы от 19.09.2017 по делу 2-987/2017 (2 225 793,17 руб.)</w:t>
      </w:r>
      <w:r w:rsidRPr="002236B6">
        <w:rPr>
          <w:color w:val="000000"/>
        </w:rPr>
        <w:t xml:space="preserve"> - </w:t>
      </w:r>
      <w:r w:rsidR="005B6762" w:rsidRPr="005B6762">
        <w:rPr>
          <w:color w:val="000000"/>
        </w:rPr>
        <w:t>2 225 793,17</w:t>
      </w:r>
      <w:r w:rsidRPr="002236B6">
        <w:rPr>
          <w:color w:val="000000"/>
        </w:rPr>
        <w:t xml:space="preserve">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76B3DC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.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71BC2">
        <w:rPr>
          <w:rFonts w:ascii="Times New Roman CYR" w:hAnsi="Times New Roman CYR" w:cs="Times New Roman CYR"/>
          <w:color w:val="000000"/>
        </w:rPr>
        <w:t>Д</w:t>
      </w:r>
      <w:r w:rsidR="00F71BC2" w:rsidRPr="00F71BC2">
        <w:rPr>
          <w:rFonts w:ascii="Times New Roman CYR" w:hAnsi="Times New Roman CYR" w:cs="Times New Roman CYR"/>
          <w:color w:val="000000"/>
        </w:rPr>
        <w:t>ля лота 1</w:t>
      </w:r>
      <w:r w:rsidR="00F71BC2">
        <w:rPr>
          <w:rFonts w:ascii="Times New Roman CYR" w:hAnsi="Times New Roman CYR" w:cs="Times New Roman CYR"/>
          <w:color w:val="000000"/>
        </w:rPr>
        <w:t xml:space="preserve"> ш</w:t>
      </w:r>
      <w:r w:rsidRPr="0037642D">
        <w:rPr>
          <w:rFonts w:ascii="Times New Roman CYR" w:hAnsi="Times New Roman CYR" w:cs="Times New Roman CYR"/>
          <w:color w:val="000000"/>
        </w:rPr>
        <w:t xml:space="preserve">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5B6762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5B6762">
        <w:rPr>
          <w:rFonts w:ascii="Times New Roman CYR" w:hAnsi="Times New Roman CYR" w:cs="Times New Roman CYR"/>
          <w:color w:val="000000"/>
        </w:rPr>
        <w:t>дес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="005B6762">
        <w:rPr>
          <w:rFonts w:ascii="Times New Roman CYR" w:hAnsi="Times New Roman CYR" w:cs="Times New Roman CYR"/>
          <w:color w:val="000000"/>
        </w:rPr>
        <w:t xml:space="preserve"> и </w:t>
      </w:r>
      <w:r w:rsidR="00F71BC2">
        <w:rPr>
          <w:rFonts w:ascii="Times New Roman CYR" w:hAnsi="Times New Roman CYR" w:cs="Times New Roman CYR"/>
          <w:color w:val="000000"/>
        </w:rPr>
        <w:t xml:space="preserve">для лота 2 </w:t>
      </w:r>
      <w:r w:rsidR="005B6762">
        <w:rPr>
          <w:rFonts w:ascii="Times New Roman CYR" w:hAnsi="Times New Roman CYR" w:cs="Times New Roman CYR"/>
          <w:color w:val="000000"/>
        </w:rPr>
        <w:t>ш</w:t>
      </w:r>
      <w:r w:rsidR="005B6762" w:rsidRPr="005B6762">
        <w:rPr>
          <w:rFonts w:ascii="Times New Roman CYR" w:hAnsi="Times New Roman CYR" w:cs="Times New Roman CYR"/>
          <w:color w:val="000000"/>
        </w:rPr>
        <w:t xml:space="preserve">аг аукциона – 5 (пять) процентов </w:t>
      </w:r>
      <w:bookmarkStart w:id="0" w:name="_GoBack"/>
      <w:bookmarkEnd w:id="0"/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49D78BD7" w14:textId="7F944F3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6762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676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07F6E3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5B6762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="00DB0400" w:rsidRPr="00DB0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676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DB0400" w:rsidRPr="00DB0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5B6762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03E296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B6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B6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6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6860F32" w14:textId="77777777" w:rsidR="00FA2ECC" w:rsidRDefault="00E83A1A" w:rsidP="00FA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3D90" w:rsidRPr="003E3D90">
        <w:rPr>
          <w:b/>
          <w:bCs/>
          <w:color w:val="000000"/>
        </w:rPr>
        <w:t xml:space="preserve"> </w:t>
      </w:r>
    </w:p>
    <w:p w14:paraId="51A3B71C" w14:textId="47F3CA92" w:rsidR="00FA2ECC" w:rsidRPr="00FA2ECC" w:rsidRDefault="00FA2ECC" w:rsidP="00FA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2ECC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 w:rsidRPr="00FA2ECC">
        <w:rPr>
          <w:b/>
          <w:bCs/>
          <w:color w:val="000000"/>
        </w:rPr>
        <w:t xml:space="preserve"> - с 21 декабря 2023 г. по </w:t>
      </w:r>
      <w:r>
        <w:rPr>
          <w:b/>
          <w:bCs/>
          <w:color w:val="000000"/>
        </w:rPr>
        <w:t>16</w:t>
      </w:r>
      <w:r w:rsidRPr="00FA2ECC">
        <w:rPr>
          <w:b/>
          <w:bCs/>
          <w:color w:val="000000"/>
        </w:rPr>
        <w:t xml:space="preserve"> февраля 2024 г.;</w:t>
      </w:r>
    </w:p>
    <w:p w14:paraId="3C43A029" w14:textId="2128DCBD" w:rsidR="00FA2ECC" w:rsidRDefault="00FA2ECC" w:rsidP="00FA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2ECC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2</w:t>
      </w:r>
      <w:r w:rsidRPr="00FA2ECC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21</w:t>
      </w:r>
      <w:r w:rsidRPr="00FA2ECC">
        <w:rPr>
          <w:b/>
          <w:bCs/>
          <w:color w:val="000000"/>
        </w:rPr>
        <w:t xml:space="preserve"> декабря 2023 г. по 06 февраля 2024 г.</w:t>
      </w:r>
    </w:p>
    <w:p w14:paraId="11692C3C" w14:textId="1927283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5B6762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943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6C53A99" w14:textId="764AB8D2" w:rsidR="00A40CC7" w:rsidRDefault="00A40CC7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40CC7">
        <w:rPr>
          <w:b/>
          <w:color w:val="000000"/>
        </w:rPr>
        <w:t>Для лота 1:</w:t>
      </w:r>
    </w:p>
    <w:p w14:paraId="22C290F2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21 декабря 2023 г. по 10 января 2024 г. - в размере начальной цены продажи лота;</w:t>
      </w:r>
    </w:p>
    <w:p w14:paraId="1D3F64EA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11 января 2024 г. по 16 января 2024 г. - в размере 90,60% от начальной цены продажи лота;</w:t>
      </w:r>
    </w:p>
    <w:p w14:paraId="240F260C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17 января 2024 г. по 19 января 2024 г. - в размере 81,20% от начальной цены продажи лота;</w:t>
      </w:r>
    </w:p>
    <w:p w14:paraId="7433674F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20 января 2024 г. по 23 января 2024 г. - в размере 71,80% от начальной цены продажи лота;</w:t>
      </w:r>
    </w:p>
    <w:p w14:paraId="730F3071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24 января 2024 г. по 26 января 2024 г. - в размере 62,40% от начальной цены продажи лота;</w:t>
      </w:r>
    </w:p>
    <w:p w14:paraId="28C24AE0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27 января 2024 г. по 30 января 2024 г. - в размере 53,00% от начальной цены продажи лота;</w:t>
      </w:r>
    </w:p>
    <w:p w14:paraId="40BF3589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31 января 2024 г. по 02 февраля 2024 г. - в размере 43,60% от начальной цены продажи лота;</w:t>
      </w:r>
    </w:p>
    <w:p w14:paraId="0275B186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03 февраля 2024 г. по 06 февраля 2024 г. - в размере 34,20% от начальной цены продажи лота;</w:t>
      </w:r>
    </w:p>
    <w:p w14:paraId="7828129B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07 февраля 2024 г. по 09 февраля 2024 г. - в размере 24,80% от начальной цены продажи лота;</w:t>
      </w:r>
    </w:p>
    <w:p w14:paraId="345EB59B" w14:textId="77777777" w:rsidR="00A27A88" w:rsidRPr="00A27A88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10 февраля 2024 г. по 13 февраля 2024 г. - в размере 15,40% от начальной цены продажи лота;</w:t>
      </w:r>
    </w:p>
    <w:p w14:paraId="59502CA8" w14:textId="6D6C86AB" w:rsidR="005B6762" w:rsidRPr="005B6762" w:rsidRDefault="00A27A88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7A88">
        <w:rPr>
          <w:color w:val="000000"/>
        </w:rPr>
        <w:t>с 14 февраля 2024 г. по 16 февраля 2024 г. - в размере 6,00%</w:t>
      </w:r>
      <w:r>
        <w:rPr>
          <w:color w:val="000000"/>
        </w:rPr>
        <w:t xml:space="preserve"> от начальной цены продажи лота.</w:t>
      </w:r>
    </w:p>
    <w:p w14:paraId="5765C530" w14:textId="6CD2428E" w:rsidR="00A40CC7" w:rsidRPr="00A40CC7" w:rsidRDefault="00A40CC7" w:rsidP="00A2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40CC7">
        <w:rPr>
          <w:b/>
          <w:color w:val="000000"/>
        </w:rPr>
        <w:t>Для лот</w:t>
      </w:r>
      <w:r w:rsidR="005B6762">
        <w:rPr>
          <w:b/>
          <w:color w:val="000000"/>
        </w:rPr>
        <w:t>а</w:t>
      </w:r>
      <w:r w:rsidRPr="00A40CC7">
        <w:rPr>
          <w:b/>
          <w:color w:val="000000"/>
        </w:rPr>
        <w:t xml:space="preserve"> 2:</w:t>
      </w:r>
    </w:p>
    <w:p w14:paraId="074E7F10" w14:textId="77777777" w:rsidR="00A27A88" w:rsidRPr="00A27A88" w:rsidRDefault="00A27A88" w:rsidP="00A2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A88">
        <w:rPr>
          <w:rFonts w:ascii="Times New Roman" w:hAnsi="Times New Roman" w:cs="Times New Roman"/>
          <w:color w:val="000000"/>
          <w:sz w:val="24"/>
          <w:szCs w:val="24"/>
        </w:rPr>
        <w:t>с 21 декабря 2023 г. по 10 января 2024 г. - в размере начальной цены продажи лота;</w:t>
      </w:r>
    </w:p>
    <w:p w14:paraId="696D465D" w14:textId="77777777" w:rsidR="00A27A88" w:rsidRPr="00A27A88" w:rsidRDefault="00A27A88" w:rsidP="00A2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A88">
        <w:rPr>
          <w:rFonts w:ascii="Times New Roman" w:hAnsi="Times New Roman" w:cs="Times New Roman"/>
          <w:color w:val="000000"/>
          <w:sz w:val="24"/>
          <w:szCs w:val="24"/>
        </w:rPr>
        <w:t>с 11 января 2024 г. по 16 января 2024 г. - в размере 90,50% от начальной цены продажи лота;</w:t>
      </w:r>
    </w:p>
    <w:p w14:paraId="2031532A" w14:textId="77777777" w:rsidR="00A27A88" w:rsidRPr="00A27A88" w:rsidRDefault="00A27A88" w:rsidP="00A2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A88">
        <w:rPr>
          <w:rFonts w:ascii="Times New Roman" w:hAnsi="Times New Roman" w:cs="Times New Roman"/>
          <w:color w:val="000000"/>
          <w:sz w:val="24"/>
          <w:szCs w:val="24"/>
        </w:rPr>
        <w:t>с 17 января 2024 г. по 19 января 2024 г. - в размере 81,00% от начальной цены продажи лота;</w:t>
      </w:r>
    </w:p>
    <w:p w14:paraId="1F50274F" w14:textId="77777777" w:rsidR="00A27A88" w:rsidRPr="00A27A88" w:rsidRDefault="00A27A88" w:rsidP="00A2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A88">
        <w:rPr>
          <w:rFonts w:ascii="Times New Roman" w:hAnsi="Times New Roman" w:cs="Times New Roman"/>
          <w:color w:val="000000"/>
          <w:sz w:val="24"/>
          <w:szCs w:val="24"/>
        </w:rPr>
        <w:t>с 20 января 2024 г. по 23 января 2024 г. - в размере 71,50% от начальной цены продажи лота;</w:t>
      </w:r>
    </w:p>
    <w:p w14:paraId="6100CC40" w14:textId="77777777" w:rsidR="00A27A88" w:rsidRPr="00A27A88" w:rsidRDefault="00A27A88" w:rsidP="00A2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A88">
        <w:rPr>
          <w:rFonts w:ascii="Times New Roman" w:hAnsi="Times New Roman" w:cs="Times New Roman"/>
          <w:color w:val="000000"/>
          <w:sz w:val="24"/>
          <w:szCs w:val="24"/>
        </w:rPr>
        <w:t>с 24 января 2024 г. по 26 января 2024 г. - в размере 62,00% от начальной цены продажи лота;</w:t>
      </w:r>
    </w:p>
    <w:p w14:paraId="76A8A92F" w14:textId="77777777" w:rsidR="00A27A88" w:rsidRPr="00A27A88" w:rsidRDefault="00A27A88" w:rsidP="00A2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A88">
        <w:rPr>
          <w:rFonts w:ascii="Times New Roman" w:hAnsi="Times New Roman" w:cs="Times New Roman"/>
          <w:color w:val="000000"/>
          <w:sz w:val="24"/>
          <w:szCs w:val="24"/>
        </w:rPr>
        <w:t>с 27 января 2024 г. по 30 января 2024 г. - в размере 52,50% от начальной цены продажи лота;</w:t>
      </w:r>
    </w:p>
    <w:p w14:paraId="3F6F6C88" w14:textId="77777777" w:rsidR="00A27A88" w:rsidRPr="00A27A88" w:rsidRDefault="00A27A88" w:rsidP="00A2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A88">
        <w:rPr>
          <w:rFonts w:ascii="Times New Roman" w:hAnsi="Times New Roman" w:cs="Times New Roman"/>
          <w:color w:val="000000"/>
          <w:sz w:val="24"/>
          <w:szCs w:val="24"/>
        </w:rPr>
        <w:t>с 31 января 2024 г. по 02 февраля 2024 г. - в размере 43,00% от начальной цены продажи лота;</w:t>
      </w:r>
    </w:p>
    <w:p w14:paraId="73CE1899" w14:textId="4CBDC96A" w:rsidR="005B6762" w:rsidRDefault="00A27A88" w:rsidP="00A2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A88">
        <w:rPr>
          <w:rFonts w:ascii="Times New Roman" w:hAnsi="Times New Roman" w:cs="Times New Roman"/>
          <w:color w:val="000000"/>
          <w:sz w:val="24"/>
          <w:szCs w:val="24"/>
        </w:rPr>
        <w:t>с 03 февраля 2024 г. по 06 февраля 2024 г. - в размере 33,50%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3709D57" w14:textId="77777777" w:rsidR="00F26FD5" w:rsidRPr="00F26FD5" w:rsidRDefault="00F26FD5" w:rsidP="00F26F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FD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250FCED" w14:textId="77777777" w:rsidR="00F26FD5" w:rsidRPr="00F26FD5" w:rsidRDefault="00F26FD5" w:rsidP="00F26F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FD5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F26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FD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F26FD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80406A3" w14:textId="77777777" w:rsidR="00F26FD5" w:rsidRPr="00F26FD5" w:rsidRDefault="00F26FD5" w:rsidP="00F26F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D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F26FD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F26FD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7C718" w14:textId="3D7F5C7A" w:rsidR="00F26FD5" w:rsidRDefault="00F26FD5" w:rsidP="00F26F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D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F26F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26FD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44058C4" w14:textId="77777777" w:rsidR="005B6762" w:rsidRDefault="005B6762" w:rsidP="005B67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CA634A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8-800-505-80-32; у ОТ: тел. 8(499)395-00-20 (с 9.00 до 18.00 по Московскому времени в рабочие дни) informmsk@auction-house.ru.</w:t>
      </w:r>
      <w:r w:rsidRPr="0035193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36B6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B6762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27A88"/>
    <w:rsid w:val="00A40CC7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71BC2"/>
    <w:rsid w:val="00FA27DE"/>
    <w:rsid w:val="00FA2ECC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BE75-8603-450D-947D-152BFAAE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2471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107</cp:revision>
  <dcterms:created xsi:type="dcterms:W3CDTF">2019-07-23T07:47:00Z</dcterms:created>
  <dcterms:modified xsi:type="dcterms:W3CDTF">2023-09-11T08:48:00Z</dcterms:modified>
</cp:coreProperties>
</file>