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A0CA" w14:textId="77777777" w:rsidR="00921BBB" w:rsidRPr="00921BBB" w:rsidRDefault="00921BBB" w:rsidP="00921BBB">
      <w:pPr>
        <w:widowControl w:val="0"/>
        <w:spacing w:after="0" w:line="240" w:lineRule="auto"/>
        <w:ind w:left="4961"/>
        <w:jc w:val="right"/>
        <w:rPr>
          <w:rFonts w:ascii="Times New Roman" w:eastAsia="Times New Roman" w:hAnsi="Times New Roman" w:cs="Times New Roman"/>
          <w:b/>
          <w:sz w:val="20"/>
          <w:szCs w:val="20"/>
          <w:lang w:eastAsia="ru-RU"/>
        </w:rPr>
      </w:pPr>
      <w:r w:rsidRPr="00921BBB">
        <w:rPr>
          <w:rFonts w:ascii="Times New Roman" w:eastAsia="Times New Roman" w:hAnsi="Times New Roman" w:cs="Times New Roman"/>
          <w:b/>
          <w:sz w:val="20"/>
          <w:szCs w:val="20"/>
          <w:lang w:eastAsia="ru-RU"/>
        </w:rPr>
        <w:t>Код формы: 012210045/4</w:t>
      </w:r>
    </w:p>
    <w:p w14:paraId="07DF4103" w14:textId="77777777" w:rsidR="004C5592" w:rsidRPr="002A4297" w:rsidRDefault="004C5592" w:rsidP="004C5592">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14:paraId="1ACDB69B" w14:textId="77777777" w:rsidR="004C5592" w:rsidRPr="002A4297" w:rsidRDefault="004C5592" w:rsidP="004C5592">
      <w:pPr>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14:paraId="60E319B8" w14:textId="77777777" w:rsidR="004C5592" w:rsidRPr="002A4297" w:rsidRDefault="004C5592" w:rsidP="004C5592">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035E97A4"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p>
    <w:p w14:paraId="5EEC225A"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14:paraId="23EEC43E"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14:paraId="19EB476E"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p>
    <w:p w14:paraId="722016AF" w14:textId="77777777" w:rsidR="004C5592" w:rsidRPr="002A4297" w:rsidRDefault="004C5592" w:rsidP="004C5592">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14:paraId="54131B9A" w14:textId="77777777" w:rsidR="004C5592" w:rsidRPr="002A4297" w:rsidRDefault="004C5592" w:rsidP="004C5592">
      <w:pPr>
        <w:spacing w:after="0" w:line="240" w:lineRule="auto"/>
        <w:ind w:firstLine="709"/>
        <w:contextualSpacing/>
        <w:rPr>
          <w:rFonts w:ascii="Times New Roman" w:eastAsia="Times New Roman" w:hAnsi="Times New Roman" w:cs="Times New Roman"/>
          <w:b/>
          <w:sz w:val="24"/>
          <w:szCs w:val="24"/>
          <w:lang w:eastAsia="ru-RU"/>
        </w:rPr>
      </w:pPr>
    </w:p>
    <w:p w14:paraId="7C16CFAA" w14:textId="77777777" w:rsidR="004C5592" w:rsidRPr="002A4297" w:rsidRDefault="004C5592" w:rsidP="004C5592">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 xml:space="preserve">Продавец обязуется передать в собственность Покупателя, а Покупатель принять и оплатить следующее имущество (далее </w:t>
      </w:r>
      <w:r>
        <w:rPr>
          <w:rFonts w:ascii="Times New Roman" w:eastAsia="Times New Roman" w:hAnsi="Times New Roman" w:cs="Times New Roman"/>
          <w:sz w:val="24"/>
          <w:szCs w:val="24"/>
          <w:lang w:eastAsia="ru-RU"/>
        </w:rPr>
        <w:t xml:space="preserve">вместе именованное </w:t>
      </w:r>
      <w:r w:rsidRPr="002A4297">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b/>
          <w:sz w:val="24"/>
          <w:szCs w:val="24"/>
          <w:lang w:eastAsia="ru-RU"/>
        </w:rPr>
        <w:t>Имущество</w:t>
      </w:r>
      <w:r w:rsidRPr="002A4297">
        <w:rPr>
          <w:rFonts w:ascii="Times New Roman" w:eastAsia="Times New Roman" w:hAnsi="Times New Roman" w:cs="Times New Roman"/>
          <w:sz w:val="24"/>
          <w:szCs w:val="24"/>
          <w:lang w:eastAsia="ru-RU"/>
        </w:rPr>
        <w:t>»</w:t>
      </w:r>
      <w:r>
        <w:rPr>
          <w:rStyle w:val="af5"/>
          <w:rFonts w:eastAsia="Times New Roman"/>
          <w:sz w:val="24"/>
          <w:szCs w:val="24"/>
          <w:lang w:eastAsia="ru-RU"/>
        </w:rPr>
        <w:footnoteReference w:id="7"/>
      </w:r>
      <w:r w:rsidRPr="002A4297">
        <w:rPr>
          <w:rFonts w:ascii="Times New Roman" w:eastAsia="Times New Roman" w:hAnsi="Times New Roman" w:cs="Times New Roman"/>
          <w:sz w:val="24"/>
          <w:szCs w:val="24"/>
          <w:lang w:eastAsia="ru-RU"/>
        </w:rPr>
        <w:t>):</w:t>
      </w:r>
      <w:bookmarkEnd w:id="0"/>
    </w:p>
    <w:p w14:paraId="12299C1B" w14:textId="77777777" w:rsidR="004C5592" w:rsidRPr="002A4297" w:rsidRDefault="004C5592" w:rsidP="004C5592">
      <w:pPr>
        <w:widowControl w:val="0"/>
        <w:numPr>
          <w:ilvl w:val="2"/>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61566849" w14:textId="77777777" w:rsidR="004C5592" w:rsidRPr="002A4297" w:rsidRDefault="004C5592" w:rsidP="004C5592">
      <w:pPr>
        <w:widowControl w:val="0"/>
        <w:numPr>
          <w:ilvl w:val="3"/>
          <w:numId w:val="10"/>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8"/>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4AEBA65D"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9"/>
      </w:r>
    </w:p>
    <w:p w14:paraId="4D5A2290"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10"/>
      </w:r>
    </w:p>
    <w:p w14:paraId="15ECD3EB"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1"/>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2"/>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3"/>
      </w:r>
      <w:r w:rsidRPr="002A4297">
        <w:rPr>
          <w:rFonts w:ascii="Times New Roman" w:eastAsia="Times New Roman" w:hAnsi="Times New Roman" w:cs="Times New Roman"/>
          <w:sz w:val="24"/>
          <w:szCs w:val="24"/>
          <w:lang w:eastAsia="ru-RU"/>
        </w:rPr>
        <w:t>.</w:t>
      </w:r>
    </w:p>
    <w:p w14:paraId="398A9D89" w14:textId="77777777" w:rsidR="004C5592" w:rsidRPr="002A4297" w:rsidRDefault="004C5592" w:rsidP="004C5592">
      <w:pPr>
        <w:numPr>
          <w:ilvl w:val="3"/>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w:t>
      </w:r>
    </w:p>
    <w:p w14:paraId="15CA6F55"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lastRenderedPageBreak/>
        <w:footnoteReference w:id="16"/>
      </w: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17"/>
      </w:r>
    </w:p>
    <w:p w14:paraId="121DCC33"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18"/>
      </w:r>
    </w:p>
    <w:p w14:paraId="1C2F7C79" w14:textId="77777777" w:rsidR="004C5592" w:rsidRPr="00E0519C"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20"/>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lang w:eastAsia="ru-RU"/>
        </w:rPr>
        <w:t xml:space="preserve"> что подтверждается __________</w:t>
      </w:r>
      <w:r>
        <w:rPr>
          <w:rFonts w:ascii="Times New Roman" w:eastAsia="Times New Roman" w:hAnsi="Times New Roman" w:cs="Times New Roman"/>
          <w:sz w:val="24"/>
          <w:szCs w:val="24"/>
          <w:lang w:eastAsia="ru-RU"/>
        </w:rPr>
        <w:t>.</w:t>
      </w:r>
      <w:r w:rsidRPr="00E65F9E">
        <w:rPr>
          <w:rFonts w:ascii="Times New Roman" w:eastAsia="Times New Roman" w:hAnsi="Times New Roman" w:cs="Times New Roman"/>
          <w:sz w:val="24"/>
          <w:szCs w:val="24"/>
          <w:vertAlign w:val="superscript"/>
          <w:lang w:eastAsia="ru-RU"/>
        </w:rPr>
        <w:footnoteReference w:id="21"/>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2"/>
      </w:r>
    </w:p>
    <w:p w14:paraId="64C6ED6B" w14:textId="77777777" w:rsidR="004C5592" w:rsidRPr="002A4297" w:rsidRDefault="004C5592" w:rsidP="004C5592">
      <w:pPr>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Движимое имущество, </w:t>
      </w:r>
      <w:r>
        <w:rPr>
          <w:rFonts w:ascii="Times New Roman" w:eastAsia="Times New Roman" w:hAnsi="Times New Roman" w:cs="Times New Roman"/>
          <w:sz w:val="24"/>
          <w:szCs w:val="24"/>
          <w:lang w:eastAsia="ru-RU"/>
        </w:rPr>
        <w:t xml:space="preserve">перечень </w:t>
      </w:r>
      <w:r w:rsidRPr="002A4297">
        <w:rPr>
          <w:rFonts w:ascii="Times New Roman" w:eastAsia="Times New Roman" w:hAnsi="Times New Roman" w:cs="Times New Roman"/>
          <w:sz w:val="24"/>
          <w:szCs w:val="24"/>
          <w:lang w:eastAsia="ru-RU"/>
        </w:rPr>
        <w:t>которо</w:t>
      </w:r>
      <w:r>
        <w:rPr>
          <w:rFonts w:ascii="Times New Roman" w:eastAsia="Times New Roman" w:hAnsi="Times New Roman" w:cs="Times New Roman"/>
          <w:sz w:val="24"/>
          <w:szCs w:val="24"/>
          <w:lang w:eastAsia="ru-RU"/>
        </w:rPr>
        <w:t>го</w:t>
      </w:r>
      <w:r w:rsidRPr="002A4297">
        <w:rPr>
          <w:rFonts w:ascii="Times New Roman" w:eastAsia="Times New Roman" w:hAnsi="Times New Roman" w:cs="Times New Roman"/>
          <w:sz w:val="24"/>
          <w:szCs w:val="24"/>
          <w:lang w:eastAsia="ru-RU"/>
        </w:rPr>
        <w:t xml:space="preserve"> указан в Приложении № 3 к Договору (далее – «</w:t>
      </w:r>
      <w:r w:rsidRPr="002A4297">
        <w:rPr>
          <w:rFonts w:ascii="Times New Roman" w:eastAsia="Times New Roman" w:hAnsi="Times New Roman" w:cs="Times New Roman"/>
          <w:b/>
          <w:sz w:val="24"/>
          <w:szCs w:val="24"/>
          <w:lang w:eastAsia="ru-RU"/>
        </w:rPr>
        <w:t>Движимое имущество</w:t>
      </w:r>
      <w:r w:rsidRPr="002A4297">
        <w:rPr>
          <w:rFonts w:ascii="Times New Roman" w:eastAsia="Times New Roman" w:hAnsi="Times New Roman" w:cs="Times New Roman"/>
          <w:sz w:val="24"/>
          <w:szCs w:val="24"/>
          <w:lang w:eastAsia="ru-RU"/>
        </w:rPr>
        <w:t>»).</w:t>
      </w:r>
    </w:p>
    <w:p w14:paraId="3E8F1C4E" w14:textId="77777777" w:rsidR="004C5592" w:rsidRDefault="004C5592" w:rsidP="004C5592">
      <w:pPr>
        <w:widowControl w:val="0"/>
        <w:numPr>
          <w:ilvl w:val="1"/>
          <w:numId w:val="10"/>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Объект расположен на земельном участке </w:t>
      </w:r>
      <w:r>
        <w:rPr>
          <w:rFonts w:ascii="Times New Roman" w:eastAsia="Times New Roman" w:hAnsi="Times New Roman" w:cs="Times New Roman"/>
          <w:sz w:val="24"/>
          <w:szCs w:val="24"/>
          <w:lang w:eastAsia="ru-RU"/>
        </w:rPr>
        <w:t xml:space="preserve">с </w:t>
      </w:r>
      <w:r w:rsidRPr="002A4297">
        <w:rPr>
          <w:rFonts w:ascii="Times New Roman" w:eastAsia="Times New Roman" w:hAnsi="Times New Roman" w:cs="Times New Roman"/>
          <w:sz w:val="24"/>
          <w:szCs w:val="24"/>
          <w:lang w:eastAsia="ru-RU"/>
        </w:rPr>
        <w:t>кадастровы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/условны</w:t>
      </w:r>
      <w:r>
        <w:rPr>
          <w:rFonts w:ascii="Times New Roman" w:eastAsia="Times New Roman" w:hAnsi="Times New Roman" w:cs="Times New Roman"/>
          <w:sz w:val="24"/>
          <w:szCs w:val="24"/>
          <w:lang w:eastAsia="ru-RU"/>
        </w:rPr>
        <w:t>м</w:t>
      </w:r>
      <w:r w:rsidRPr="002A4297">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ом</w:t>
      </w:r>
      <w:r w:rsidRPr="002A4297">
        <w:rPr>
          <w:rFonts w:ascii="Times New Roman" w:eastAsia="Times New Roman" w:hAnsi="Times New Roman" w:cs="Times New Roman"/>
          <w:sz w:val="24"/>
          <w:szCs w:val="24"/>
          <w:lang w:eastAsia="ru-RU"/>
        </w:rPr>
        <w:t xml:space="preserve"> _______________________, расположенном по адресу: ___________________</w:t>
      </w:r>
      <w:r>
        <w:rPr>
          <w:rStyle w:val="af5"/>
          <w:rFonts w:eastAsia="Times New Roman"/>
          <w:sz w:val="24"/>
          <w:szCs w:val="24"/>
          <w:lang w:eastAsia="ru-RU"/>
        </w:rPr>
        <w:footnoteReference w:id="25"/>
      </w:r>
      <w:r w:rsidRPr="002A4297">
        <w:rPr>
          <w:rFonts w:ascii="Times New Roman" w:eastAsia="Times New Roman" w:hAnsi="Times New Roman" w:cs="Times New Roman"/>
          <w:sz w:val="24"/>
          <w:szCs w:val="24"/>
          <w:lang w:eastAsia="ru-RU"/>
        </w:rPr>
        <w:t xml:space="preserve">, который принадлежит Продавцу на </w:t>
      </w:r>
      <w:r>
        <w:rPr>
          <w:rFonts w:ascii="Times New Roman" w:eastAsia="Times New Roman" w:hAnsi="Times New Roman" w:cs="Times New Roman"/>
          <w:sz w:val="24"/>
          <w:szCs w:val="24"/>
          <w:lang w:eastAsia="ru-RU"/>
        </w:rPr>
        <w:t xml:space="preserve">праве </w:t>
      </w:r>
      <w:r w:rsidRPr="002A4297">
        <w:rPr>
          <w:rFonts w:ascii="Times New Roman" w:eastAsia="Times New Roman" w:hAnsi="Times New Roman" w:cs="Times New Roman"/>
          <w:sz w:val="24"/>
          <w:szCs w:val="24"/>
          <w:lang w:eastAsia="ru-RU"/>
        </w:rPr>
        <w:t>___________</w:t>
      </w:r>
      <w:r w:rsidRPr="002A4297">
        <w:rPr>
          <w:rFonts w:ascii="Times New Roman" w:eastAsia="Times New Roman" w:hAnsi="Times New Roman" w:cs="Times New Roman"/>
          <w:sz w:val="24"/>
          <w:szCs w:val="24"/>
          <w:vertAlign w:val="superscript"/>
          <w:lang w:eastAsia="ru-RU"/>
        </w:rPr>
        <w:footnoteReference w:id="26"/>
      </w:r>
      <w:r w:rsidRPr="002A4297">
        <w:rPr>
          <w:rFonts w:ascii="Times New Roman" w:eastAsia="Times New Roman" w:hAnsi="Times New Roman" w:cs="Times New Roman"/>
          <w:sz w:val="24"/>
          <w:szCs w:val="24"/>
          <w:lang w:eastAsia="ru-RU"/>
        </w:rPr>
        <w:t xml:space="preserve"> на основании ______</w:t>
      </w:r>
      <w:r w:rsidRPr="002A4297">
        <w:rPr>
          <w:rFonts w:ascii="Times New Roman" w:eastAsia="Times New Roman" w:hAnsi="Times New Roman" w:cs="Times New Roman"/>
          <w:sz w:val="24"/>
          <w:szCs w:val="24"/>
          <w:vertAlign w:val="superscript"/>
          <w:lang w:eastAsia="ru-RU"/>
        </w:rPr>
        <w:footnoteReference w:id="27"/>
      </w:r>
      <w:r w:rsidRPr="004877E6">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vertAlign w:val="superscript"/>
          <w:lang w:eastAsia="ru-RU"/>
        </w:rPr>
        <w:footnoteReference w:id="28"/>
      </w:r>
      <w:r w:rsidRPr="002A4297">
        <w:rPr>
          <w:rFonts w:ascii="Times New Roman" w:eastAsia="Times New Roman" w:hAnsi="Times New Roman" w:cs="Times New Roman"/>
          <w:sz w:val="24"/>
          <w:szCs w:val="24"/>
          <w:lang w:eastAsia="ru-RU"/>
        </w:rPr>
        <w:t>.</w:t>
      </w:r>
    </w:p>
    <w:p w14:paraId="133DAE89" w14:textId="77777777" w:rsidR="004C5592" w:rsidRPr="002A4297" w:rsidRDefault="004C5592" w:rsidP="004C559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гарантирует, что на момент заключения Договора Имущество в споре или под арестом не состоит, не явля</w:t>
      </w:r>
      <w:r>
        <w:rPr>
          <w:rFonts w:ascii="Times New Roman" w:eastAsia="Times New Roman" w:hAnsi="Times New Roman" w:cs="Times New Roman"/>
          <w:sz w:val="24"/>
          <w:szCs w:val="24"/>
          <w:lang w:eastAsia="ru-RU"/>
        </w:rPr>
        <w:t>е</w:t>
      </w:r>
      <w:r w:rsidRPr="002A4297">
        <w:rPr>
          <w:rFonts w:ascii="Times New Roman" w:eastAsia="Times New Roman" w:hAnsi="Times New Roman" w:cs="Times New Roman"/>
          <w:sz w:val="24"/>
          <w:szCs w:val="24"/>
          <w:lang w:eastAsia="ru-RU"/>
        </w:rPr>
        <w:t>тся предметом залога и не обременено (не ограничено) никакими другими правами третьих лиц, прямо не указанными в Договоре</w:t>
      </w:r>
      <w:r w:rsidRPr="002A4297">
        <w:rPr>
          <w:rFonts w:ascii="Times New Roman" w:eastAsia="Times New Roman" w:hAnsi="Times New Roman" w:cs="Times New Roman"/>
          <w:sz w:val="24"/>
          <w:szCs w:val="24"/>
          <w:vertAlign w:val="superscript"/>
          <w:lang w:eastAsia="ru-RU"/>
        </w:rPr>
        <w:footnoteReference w:id="29"/>
      </w:r>
      <w:r w:rsidRPr="002A4297">
        <w:rPr>
          <w:rFonts w:ascii="Times New Roman" w:eastAsia="Times New Roman" w:hAnsi="Times New Roman" w:cs="Times New Roman"/>
          <w:sz w:val="24"/>
          <w:szCs w:val="24"/>
          <w:lang w:eastAsia="ru-RU"/>
        </w:rPr>
        <w:t>.</w:t>
      </w:r>
    </w:p>
    <w:p w14:paraId="405D7B36"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обязуется сохранить такое положение Имущества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14:paraId="5D4C9E5B" w14:textId="77777777" w:rsidR="004C5592" w:rsidRPr="006A5D23" w:rsidRDefault="004C5592" w:rsidP="004C5592">
      <w:pPr>
        <w:widowControl w:val="0"/>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vertAlign w:val="superscript"/>
          <w:lang w:eastAsia="ru-RU"/>
        </w:rPr>
        <w:footnoteReference w:id="30"/>
      </w:r>
      <w:r w:rsidRPr="006A5D23">
        <w:rPr>
          <w:rFonts w:ascii="Times New Roman" w:hAnsi="Times New Roman"/>
          <w:sz w:val="24"/>
        </w:rPr>
        <w:t>В Объекте проживают следующие лица, сохраняющие в соответствии с законом право пользования этим Объектом после его приобретения Покупателем:</w:t>
      </w:r>
    </w:p>
    <w:p w14:paraId="5F63FDCC" w14:textId="77777777" w:rsidR="004C5592" w:rsidRPr="002A4297" w:rsidRDefault="004C5592" w:rsidP="004C5592">
      <w:pPr>
        <w:widowControl w:val="0"/>
        <w:numPr>
          <w:ilvl w:val="2"/>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6A5D23">
        <w:rPr>
          <w:rFonts w:ascii="Times New Roman" w:eastAsia="Times New Roman" w:hAnsi="Times New Roman" w:cs="Times New Roman"/>
          <w:sz w:val="24"/>
          <w:szCs w:val="24"/>
          <w:lang w:eastAsia="ru-RU"/>
        </w:rPr>
        <w:t>__________________________________________________________________</w:t>
      </w:r>
      <w:r w:rsidRPr="006A5D23">
        <w:rPr>
          <w:rFonts w:ascii="Times New Roman" w:eastAsia="Times New Roman" w:hAnsi="Times New Roman" w:cs="Times New Roman"/>
          <w:sz w:val="24"/>
          <w:szCs w:val="24"/>
          <w:vertAlign w:val="superscript"/>
          <w:lang w:eastAsia="ru-RU"/>
        </w:rPr>
        <w:footnoteReference w:id="31"/>
      </w:r>
      <w:r w:rsidRPr="006A5D23">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что подтверждается справкой </w:t>
      </w:r>
      <w:r>
        <w:rPr>
          <w:rFonts w:ascii="Times New Roman" w:eastAsia="Times New Roman" w:hAnsi="Times New Roman" w:cs="Times New Roman"/>
          <w:sz w:val="24"/>
          <w:szCs w:val="24"/>
          <w:lang w:eastAsia="ru-RU"/>
        </w:rPr>
        <w:t xml:space="preserve">(выпиской из домовой книги и т.п.) </w:t>
      </w:r>
      <w:r w:rsidRPr="002A4297">
        <w:rPr>
          <w:rFonts w:ascii="Times New Roman" w:eastAsia="Times New Roman" w:hAnsi="Times New Roman" w:cs="Times New Roman"/>
          <w:sz w:val="24"/>
          <w:szCs w:val="24"/>
          <w:lang w:eastAsia="ru-RU"/>
        </w:rPr>
        <w:t>от ______ № ___, выданной _______.</w:t>
      </w:r>
    </w:p>
    <w:p w14:paraId="1A0C54CD" w14:textId="77777777" w:rsidR="004C5592" w:rsidRPr="002A4297" w:rsidRDefault="004C5592" w:rsidP="004C5592">
      <w:pPr>
        <w:numPr>
          <w:ilvl w:val="1"/>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2"/>
      </w:r>
      <w:r w:rsidRPr="002A4297">
        <w:rPr>
          <w:rFonts w:ascii="Times New Roman" w:eastAsia="Times New Roman" w:hAnsi="Times New Roman" w:cs="Times New Roman"/>
          <w:sz w:val="24"/>
          <w:szCs w:val="24"/>
          <w:lang w:eastAsia="ru-RU"/>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p>
    <w:p w14:paraId="661E0035" w14:textId="77777777" w:rsidR="004C5592" w:rsidRPr="002A4297" w:rsidRDefault="00280BE7" w:rsidP="004C5592">
      <w:pPr>
        <w:spacing w:after="0" w:line="240"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14:paraId="27FAD2E3" w14:textId="77777777" w:rsidR="004C5592" w:rsidRPr="002A4297" w:rsidRDefault="004C5592" w:rsidP="004C5592">
      <w:pPr>
        <w:numPr>
          <w:ilvl w:val="0"/>
          <w:numId w:val="1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14:paraId="5C791BF0"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2D31BF59" w14:textId="77777777" w:rsidR="004C5592" w:rsidRPr="002A4297" w:rsidRDefault="004C5592" w:rsidP="004C5592">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33"/>
      </w:r>
      <w:r w:rsidRPr="002A4297">
        <w:rPr>
          <w:rFonts w:ascii="Times New Roman" w:eastAsia="Times New Roman" w:hAnsi="Times New Roman" w:cs="Times New Roman"/>
          <w:sz w:val="24"/>
          <w:szCs w:val="24"/>
          <w:lang w:eastAsia="ru-RU"/>
        </w:rPr>
        <w:t>.</w:t>
      </w:r>
    </w:p>
    <w:p w14:paraId="68868828"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0C2243AC"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14:paraId="198AC87F" w14:textId="77777777" w:rsidR="004C5592" w:rsidRPr="002A4297" w:rsidRDefault="004C5592" w:rsidP="004C5592">
      <w:pPr>
        <w:spacing w:after="0" w:line="240" w:lineRule="auto"/>
        <w:contextualSpacing/>
        <w:rPr>
          <w:rFonts w:ascii="Times New Roman" w:eastAsia="Times New Roman" w:hAnsi="Times New Roman" w:cs="Times New Roman"/>
          <w:b/>
          <w:sz w:val="24"/>
          <w:szCs w:val="24"/>
          <w:lang w:eastAsia="ru-RU"/>
        </w:rPr>
      </w:pPr>
    </w:p>
    <w:p w14:paraId="7C3A6DA6"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Pr>
          <w:rStyle w:val="af5"/>
          <w:rFonts w:eastAsia="Times New Roman"/>
          <w:sz w:val="24"/>
          <w:szCs w:val="24"/>
          <w:lang w:eastAsia="ru-RU"/>
        </w:rPr>
        <w:footnoteReference w:id="34"/>
      </w:r>
      <w:r w:rsidRPr="002A4297">
        <w:rPr>
          <w:rFonts w:ascii="Times New Roman" w:eastAsia="Times New Roman" w:hAnsi="Times New Roman" w:cs="Times New Roman"/>
          <w:sz w:val="24"/>
          <w:szCs w:val="24"/>
          <w:lang w:eastAsia="ru-RU"/>
        </w:rPr>
        <w:t xml:space="preserve">Продавец не позднее </w:t>
      </w:r>
      <w:r w:rsidR="0033158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w:t>
      </w:r>
      <w:r w:rsidR="0033158F">
        <w:rPr>
          <w:rFonts w:ascii="Times New Roman" w:eastAsia="Times New Roman" w:hAnsi="Times New Roman" w:cs="Times New Roman"/>
          <w:sz w:val="24"/>
          <w:szCs w:val="24"/>
          <w:lang w:eastAsia="ru-RU"/>
        </w:rPr>
        <w:t>десять</w:t>
      </w:r>
      <w:r w:rsidRPr="002A4297">
        <w:rPr>
          <w:rFonts w:ascii="Times New Roman" w:eastAsia="Times New Roman" w:hAnsi="Times New Roman" w:cs="Times New Roman"/>
          <w:sz w:val="24"/>
          <w:szCs w:val="24"/>
          <w:lang w:eastAsia="ru-RU"/>
        </w:rPr>
        <w:t xml:space="preserve">) рабочих дней со дня поступления на счет Продавца в полном объёме денежных средств в оплату стоимости Имущества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Имущество по акту приема-передачи, составленному по форме Приложения № 1 к Договору.</w:t>
      </w:r>
      <w:bookmarkEnd w:id="2"/>
    </w:p>
    <w:p w14:paraId="688D7E60"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Риск случайной гибели и случайного повреждения Имущества (его части) переходит к соответствующей Стороне с момента передачи ей Имущества (его части)</w:t>
      </w:r>
      <w:r w:rsidRPr="00E53AA9">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по акту приема-передачи.</w:t>
      </w:r>
    </w:p>
    <w:p w14:paraId="1736197F" w14:textId="77777777" w:rsidR="004C5592" w:rsidRPr="00700920"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Право собственности на Недвижимое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4"/>
          <w:szCs w:val="24"/>
          <w:lang w:eastAsia="ru-RU"/>
        </w:rPr>
        <w:t xml:space="preserve"> (далее – «</w:t>
      </w:r>
      <w:r w:rsidRPr="00E53AA9">
        <w:rPr>
          <w:rFonts w:ascii="Times New Roman" w:hAnsi="Times New Roman"/>
          <w:b/>
          <w:sz w:val="24"/>
        </w:rPr>
        <w:t>орган регистрации прав</w:t>
      </w:r>
      <w:r w:rsidRPr="00E53AA9">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а на Движимое имущество – с момента его передачи</w:t>
      </w:r>
      <w:r>
        <w:rPr>
          <w:rFonts w:ascii="Times New Roman" w:eastAsia="Times New Roman" w:hAnsi="Times New Roman" w:cs="Times New Roman"/>
          <w:sz w:val="24"/>
          <w:szCs w:val="24"/>
          <w:lang w:eastAsia="ru-RU"/>
        </w:rPr>
        <w:t xml:space="preserve"> Продавцом Покупателю по акту приема-передачи,</w:t>
      </w:r>
      <w:r w:rsidRPr="007F24EC">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составленному по форме Приложения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1 </w:t>
      </w:r>
      <w:r w:rsidRPr="00700920">
        <w:rPr>
          <w:rFonts w:ascii="Times New Roman" w:eastAsia="Times New Roman" w:hAnsi="Times New Roman" w:cs="Times New Roman"/>
          <w:sz w:val="24"/>
          <w:szCs w:val="24"/>
          <w:lang w:eastAsia="ru-RU"/>
        </w:rPr>
        <w:t>к Договору.</w:t>
      </w:r>
      <w:r w:rsidRPr="00700920">
        <w:rPr>
          <w:rFonts w:ascii="Times New Roman" w:eastAsia="Times New Roman" w:hAnsi="Times New Roman" w:cs="Times New Roman"/>
          <w:sz w:val="24"/>
          <w:szCs w:val="24"/>
          <w:vertAlign w:val="superscript"/>
          <w:lang w:eastAsia="ru-RU"/>
        </w:rPr>
        <w:footnoteReference w:id="35"/>
      </w:r>
    </w:p>
    <w:p w14:paraId="117CD0D7" w14:textId="77777777" w:rsidR="004C5592" w:rsidRPr="00700920"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3" w:name="_Ref82097368"/>
      <w:bookmarkStart w:id="4" w:name="_Ref14365683"/>
      <w:r w:rsidRPr="00700920">
        <w:rPr>
          <w:rFonts w:ascii="Times New Roman" w:eastAsia="Times New Roman" w:hAnsi="Times New Roman" w:cs="Times New Roman"/>
          <w:sz w:val="24"/>
          <w:szCs w:val="24"/>
          <w:lang w:eastAsia="ru-RU"/>
        </w:rPr>
        <w:t>В случае приостановления/отказа по решению органа регистрации прав государственной регистрации перехода права собственности на Недвижимое имущество</w:t>
      </w:r>
      <w:r w:rsidRPr="00700920">
        <w:rPr>
          <w:rFonts w:ascii="Times New Roman" w:eastAsia="Times New Roman" w:hAnsi="Times New Roman" w:cs="Times New Roman"/>
          <w:sz w:val="24"/>
          <w:szCs w:val="24"/>
          <w:vertAlign w:val="superscript"/>
          <w:lang w:eastAsia="ru-RU"/>
        </w:rPr>
        <w:footnoteReference w:id="36"/>
      </w:r>
      <w:r w:rsidRPr="00700920">
        <w:rPr>
          <w:rFonts w:ascii="Times New Roman" w:eastAsia="Times New Roman" w:hAnsi="Times New Roman" w:cs="Times New Roman"/>
          <w:sz w:val="24"/>
          <w:szCs w:val="24"/>
          <w:lang w:eastAsia="ru-RU"/>
        </w:rPr>
        <w:t xml:space="preserve">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w:t>
      </w:r>
      <w:r>
        <w:rPr>
          <w:rFonts w:ascii="Times New Roman" w:eastAsia="Times New Roman" w:hAnsi="Times New Roman" w:cs="Times New Roman"/>
          <w:sz w:val="24"/>
          <w:szCs w:val="24"/>
          <w:lang w:eastAsia="ru-RU"/>
        </w:rPr>
        <w:t xml:space="preserve"> Договора и расторгнуть его путем направления другой Стороне письменного уведомления с указанием даты расторжения Договора. </w:t>
      </w:r>
      <w:bookmarkEnd w:id="3"/>
      <w:bookmarkEnd w:id="4"/>
    </w:p>
    <w:p w14:paraId="7C648851" w14:textId="77777777" w:rsidR="004C5592" w:rsidRPr="007B1EF4" w:rsidRDefault="004C5592" w:rsidP="004C5592">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bookmarkEnd w:id="5"/>
    </w:p>
    <w:p w14:paraId="37CE7ED1" w14:textId="77777777" w:rsidR="004C5592" w:rsidRPr="00E11832" w:rsidRDefault="004C5592" w:rsidP="004C5592">
      <w:pPr>
        <w:spacing w:after="0" w:line="240" w:lineRule="auto"/>
        <w:ind w:left="709"/>
        <w:contextualSpacing/>
        <w:jc w:val="both"/>
        <w:rPr>
          <w:rFonts w:ascii="Times New Roman" w:eastAsia="Calibri" w:hAnsi="Times New Roman" w:cs="Times New Roman"/>
          <w:sz w:val="24"/>
          <w:szCs w:val="24"/>
        </w:rPr>
      </w:pPr>
    </w:p>
    <w:p w14:paraId="07E3E747"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14:paraId="4D2C4FFB" w14:textId="77777777" w:rsidR="004C5592"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14:paraId="38052B13"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38"/>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14:paraId="3952380B" w14:textId="77777777" w:rsidR="004C5592" w:rsidRPr="002A4297" w:rsidRDefault="004C5592" w:rsidP="004C5592">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9"/>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14:paraId="223CC40E" w14:textId="77777777" w:rsidR="004C5592" w:rsidRPr="002A4297" w:rsidRDefault="004C5592" w:rsidP="004C5592">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0"/>
      </w:r>
      <w:r w:rsidRPr="002A4297">
        <w:rPr>
          <w:rFonts w:ascii="Times New Roman" w:eastAsia="Times New Roman" w:hAnsi="Times New Roman" w:cs="Times New Roman"/>
          <w:sz w:val="24"/>
          <w:szCs w:val="24"/>
          <w:lang w:eastAsia="ru-RU"/>
        </w:rPr>
        <w:t>Стоимость Земельного участка составляет: ________ (____________) ________. НДС не облагается на основании подпункта 6 пункта 2 статьи 146 НК РФ.</w:t>
      </w:r>
      <w:r w:rsidRPr="002A4297">
        <w:rPr>
          <w:rFonts w:ascii="Times New Roman" w:eastAsia="Times New Roman" w:hAnsi="Times New Roman" w:cs="Times New Roman"/>
          <w:sz w:val="24"/>
          <w:szCs w:val="24"/>
          <w:vertAlign w:val="superscript"/>
          <w:lang w:eastAsia="ru-RU"/>
        </w:rPr>
        <w:footnoteReference w:id="41"/>
      </w:r>
    </w:p>
    <w:p w14:paraId="103A208F" w14:textId="77777777" w:rsidR="004C5592" w:rsidRPr="002A4297" w:rsidRDefault="004C5592" w:rsidP="004C5592">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2"/>
      </w:r>
      <w:r w:rsidRPr="002A4297">
        <w:rPr>
          <w:rFonts w:ascii="Times New Roman" w:eastAsia="Times New Roman" w:hAnsi="Times New Roman" w:cs="Times New Roman"/>
          <w:sz w:val="24"/>
          <w:szCs w:val="24"/>
          <w:lang w:eastAsia="ru-RU"/>
        </w:rPr>
        <w:t xml:space="preserve">Стоимость Движимого имущества указана в Приложении № </w:t>
      </w:r>
      <w:r w:rsidRPr="003E78C8">
        <w:rPr>
          <w:rFonts w:ascii="Times New Roman" w:eastAsia="Times New Roman" w:hAnsi="Times New Roman" w:cs="Times New Roman"/>
          <w:sz w:val="24"/>
          <w:szCs w:val="24"/>
          <w:lang w:eastAsia="ru-RU"/>
        </w:rPr>
        <w:t>3</w:t>
      </w:r>
      <w:r w:rsidRPr="002A4297">
        <w:rPr>
          <w:rFonts w:ascii="Times New Roman" w:eastAsia="Times New Roman" w:hAnsi="Times New Roman" w:cs="Times New Roman"/>
          <w:sz w:val="24"/>
          <w:szCs w:val="24"/>
          <w:lang w:eastAsia="ru-RU"/>
        </w:rPr>
        <w:t xml:space="preserve"> к Договору.</w:t>
      </w:r>
    </w:p>
    <w:p w14:paraId="20FFCEC4" w14:textId="77777777" w:rsidR="004C5592" w:rsidRPr="007F6085" w:rsidRDefault="004C5592" w:rsidP="004C5592">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Pr>
          <w:rStyle w:val="af5"/>
          <w:sz w:val="24"/>
        </w:rPr>
        <w:footnoteReference w:id="43"/>
      </w:r>
      <w:r w:rsidRPr="007F6085">
        <w:rPr>
          <w:rFonts w:ascii="Times New Roman" w:hAnsi="Times New Roman"/>
          <w:sz w:val="24"/>
        </w:rPr>
        <w:t>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Имущества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14:paraId="10ABED41"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44"/>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5"/>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14:paraId="2EB984FF"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46"/>
      </w:r>
      <w:r w:rsidRPr="002A4297">
        <w:rPr>
          <w:rFonts w:ascii="Times New Roman" w:eastAsia="Times New Roman" w:hAnsi="Times New Roman" w:cs="Times New Roman"/>
          <w:sz w:val="24"/>
          <w:szCs w:val="24"/>
          <w:lang w:eastAsia="ru-RU"/>
        </w:rPr>
        <w:t>Оплата Имущества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47"/>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w:t>
      </w:r>
      <w:r w:rsidRPr="002A4297">
        <w:rPr>
          <w:rFonts w:ascii="Times New Roman" w:eastAsia="Times New Roman" w:hAnsi="Times New Roman" w:cs="Times New Roman"/>
          <w:sz w:val="24"/>
          <w:szCs w:val="24"/>
          <w:lang w:eastAsia="ru-RU"/>
        </w:rPr>
        <w:lastRenderedPageBreak/>
        <w:t>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14:paraId="1E2FEED3"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 xml:space="preserve">Оплата Имущества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в течение 5 (пяти) рабочих дней с момента государственной регистрации перехода Покупателю права собственности на Недвижимое имущество и ипотеки в пользу Банка.</w:t>
      </w:r>
    </w:p>
    <w:p w14:paraId="2FE9D35E"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1"/>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14:paraId="385E9843"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20041763"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14:paraId="5801EAA9"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14:paraId="5C9429FD"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r w:rsidRPr="002A4297">
        <w:rPr>
          <w:rFonts w:ascii="Times New Roman" w:eastAsia="Times New Roman" w:hAnsi="Times New Roman" w:cs="Times New Roman"/>
          <w:sz w:val="24"/>
          <w:szCs w:val="24"/>
          <w:lang w:eastAsia="ru-RU"/>
        </w:rPr>
        <w:t>Покупатель обязан возместить Продавцу в полном объёме расходы, включая НДС, связанные с содержанием Имущества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Имуществу 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 числе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14:paraId="3B1BAB86" w14:textId="77777777" w:rsidR="004C5592" w:rsidRPr="00C26408"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2"/>
      </w:r>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
    <w:p w14:paraId="2F8FFAA3" w14:textId="77777777" w:rsidR="004C5592" w:rsidRDefault="004C5592" w:rsidP="004C5592">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Имущества.</w:t>
      </w:r>
    </w:p>
    <w:p w14:paraId="418F1994" w14:textId="77777777" w:rsidR="004C5592" w:rsidRPr="00CF2869"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4" w:name="_Ref140593281"/>
      <w:r>
        <w:rPr>
          <w:rStyle w:val="af5"/>
          <w:rFonts w:eastAsia="Times New Roman"/>
          <w:sz w:val="24"/>
          <w:szCs w:val="24"/>
          <w:lang w:eastAsia="ru-RU"/>
        </w:rPr>
        <w:footnoteReference w:id="53"/>
      </w:r>
      <w:r w:rsidRPr="00CF2869">
        <w:rPr>
          <w:rFonts w:ascii="Times New Roman" w:eastAsia="Times New Roman" w:hAnsi="Times New Roman" w:cs="Times New Roman"/>
          <w:sz w:val="24"/>
          <w:szCs w:val="24"/>
          <w:lang w:eastAsia="ru-RU"/>
        </w:rPr>
        <w:t>Покупатель обязан возместить Продавцу расходы на уплату налога на имущество</w:t>
      </w:r>
      <w:r>
        <w:rPr>
          <w:rStyle w:val="af5"/>
          <w:rFonts w:eastAsia="Times New Roman"/>
          <w:sz w:val="24"/>
          <w:szCs w:val="24"/>
          <w:lang w:eastAsia="ru-RU"/>
        </w:rPr>
        <w:footnoteReference w:id="54"/>
      </w:r>
      <w:r w:rsidRPr="00CF2869">
        <w:rPr>
          <w:rFonts w:ascii="Times New Roman" w:eastAsia="Times New Roman" w:hAnsi="Times New Roman" w:cs="Times New Roman"/>
          <w:sz w:val="24"/>
          <w:szCs w:val="24"/>
          <w:lang w:eastAsia="ru-RU"/>
        </w:rPr>
        <w:t xml:space="preserve"> и земельного налога</w:t>
      </w:r>
      <w:r>
        <w:rPr>
          <w:rStyle w:val="af5"/>
          <w:rFonts w:eastAsia="Times New Roman"/>
          <w:sz w:val="24"/>
          <w:szCs w:val="24"/>
          <w:lang w:eastAsia="ru-RU"/>
        </w:rPr>
        <w:footnoteReference w:id="55"/>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период </w:t>
      </w:r>
      <w:r w:rsidRPr="00CF2869">
        <w:rPr>
          <w:rFonts w:ascii="Times New Roman" w:eastAsia="Times New Roman" w:hAnsi="Times New Roman" w:cs="Times New Roman"/>
          <w:sz w:val="24"/>
          <w:szCs w:val="24"/>
          <w:lang w:eastAsia="ru-RU"/>
        </w:rPr>
        <w:t xml:space="preserve">со дня подписания акта приема-передачи, указанного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_Ref486328488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fldChar w:fldCharType="end"/>
      </w:r>
      <w:r w:rsidRPr="00CF2869">
        <w:rPr>
          <w:rFonts w:ascii="Times New Roman" w:eastAsia="Times New Roman" w:hAnsi="Times New Roman" w:cs="Times New Roman"/>
          <w:sz w:val="24"/>
          <w:szCs w:val="24"/>
          <w:lang w:eastAsia="ru-RU"/>
        </w:rPr>
        <w:t xml:space="preserve"> Договора, до даты государственной регистрации перехода права собственности на Имущество, в срок не позднее 5</w:t>
      </w:r>
      <w:r>
        <w:rPr>
          <w:rFonts w:ascii="Times New Roman" w:eastAsia="Times New Roman" w:hAnsi="Times New Roman" w:cs="Times New Roman"/>
          <w:sz w:val="24"/>
          <w:szCs w:val="24"/>
          <w:lang w:eastAsia="ru-RU"/>
        </w:rPr>
        <w:t> </w:t>
      </w:r>
      <w:r w:rsidRPr="00CF2869">
        <w:rPr>
          <w:rFonts w:ascii="Times New Roman" w:eastAsia="Times New Roman" w:hAnsi="Times New Roman" w:cs="Times New Roman"/>
          <w:sz w:val="24"/>
          <w:szCs w:val="24"/>
          <w:lang w:eastAsia="ru-RU"/>
        </w:rPr>
        <w:t xml:space="preserve">(пяти) рабочих дней со дня получения от </w:t>
      </w:r>
      <w:r w:rsidRPr="00CF2869">
        <w:rPr>
          <w:rFonts w:ascii="Times New Roman" w:eastAsia="Times New Roman" w:hAnsi="Times New Roman" w:cs="Times New Roman"/>
          <w:sz w:val="24"/>
          <w:szCs w:val="24"/>
          <w:lang w:eastAsia="ru-RU"/>
        </w:rPr>
        <w:lastRenderedPageBreak/>
        <w:t>Продавца счета</w:t>
      </w:r>
      <w:r>
        <w:rPr>
          <w:rFonts w:ascii="Times New Roman" w:eastAsia="Times New Roman" w:hAnsi="Times New Roman" w:cs="Times New Roman"/>
          <w:sz w:val="24"/>
          <w:szCs w:val="24"/>
          <w:lang w:eastAsia="ru-RU"/>
        </w:rPr>
        <w:t>/расчета</w:t>
      </w:r>
      <w:r w:rsidRPr="00CF2869">
        <w:rPr>
          <w:rFonts w:ascii="Times New Roman" w:eastAsia="Times New Roman" w:hAnsi="Times New Roman" w:cs="Times New Roman"/>
          <w:sz w:val="24"/>
          <w:szCs w:val="24"/>
          <w:lang w:eastAsia="ru-RU"/>
        </w:rPr>
        <w:t xml:space="preserve"> и копий подтверждающих документов, в том числе платежных документов. При этом</w:t>
      </w:r>
      <w:r>
        <w:rPr>
          <w:rFonts w:ascii="Times New Roman" w:eastAsia="Times New Roman" w:hAnsi="Times New Roman" w:cs="Times New Roman"/>
          <w:sz w:val="24"/>
          <w:szCs w:val="24"/>
          <w:lang w:eastAsia="ru-RU"/>
        </w:rPr>
        <w:t xml:space="preserve"> сумма возмещения указанных расходов</w:t>
      </w:r>
      <w:r w:rsidRPr="00CF2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Продавца рассчитывается следующим образом:</w:t>
      </w:r>
      <w:bookmarkEnd w:id="14"/>
      <w:r w:rsidRPr="00CF2869">
        <w:rPr>
          <w:rFonts w:ascii="Times New Roman" w:eastAsia="Times New Roman" w:hAnsi="Times New Roman" w:cs="Times New Roman"/>
          <w:sz w:val="24"/>
          <w:szCs w:val="24"/>
          <w:lang w:eastAsia="ru-RU"/>
        </w:rPr>
        <w:t xml:space="preserve"> </w:t>
      </w:r>
    </w:p>
    <w:p w14:paraId="29D51EDB" w14:textId="77777777" w:rsidR="004C5592" w:rsidRPr="00F42450"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C4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переход права собственности зарегистрирован </w:t>
      </w:r>
      <w:r w:rsidRPr="002A05E1">
        <w:rPr>
          <w:rFonts w:ascii="Times New Roman" w:eastAsia="Times New Roman" w:hAnsi="Times New Roman" w:cs="Times New Roman"/>
          <w:b/>
          <w:sz w:val="24"/>
          <w:szCs w:val="24"/>
          <w:lang w:eastAsia="ru-RU"/>
        </w:rPr>
        <w:t>после 15-го числа</w:t>
      </w:r>
      <w:r w:rsidRPr="005C48C2">
        <w:rPr>
          <w:rFonts w:ascii="Times New Roman" w:eastAsia="Times New Roman" w:hAnsi="Times New Roman" w:cs="Times New Roman"/>
          <w:sz w:val="24"/>
          <w:szCs w:val="24"/>
          <w:lang w:eastAsia="ru-RU"/>
        </w:rPr>
        <w:t xml:space="preserve"> соответствующего месяца</w:t>
      </w:r>
      <w:r>
        <w:rPr>
          <w:rFonts w:ascii="Times New Roman" w:eastAsia="Times New Roman" w:hAnsi="Times New Roman" w:cs="Times New Roman"/>
          <w:sz w:val="24"/>
          <w:szCs w:val="24"/>
          <w:lang w:eastAsia="ru-RU"/>
        </w:rPr>
        <w:t xml:space="preserve"> </w:t>
      </w:r>
      <w:r w:rsidRPr="00F42450">
        <w:rPr>
          <w:rFonts w:ascii="Times New Roman" w:eastAsia="Times New Roman" w:hAnsi="Times New Roman" w:cs="Times New Roman"/>
          <w:sz w:val="24"/>
          <w:szCs w:val="24"/>
          <w:lang w:eastAsia="ru-RU"/>
        </w:rPr>
        <w:t>–</w:t>
      </w:r>
      <w:r w:rsidRPr="005C48C2">
        <w:rPr>
          <w:rFonts w:ascii="Times New Roman" w:eastAsia="Times New Roman" w:hAnsi="Times New Roman" w:cs="Times New Roman"/>
          <w:sz w:val="24"/>
          <w:szCs w:val="24"/>
          <w:lang w:eastAsia="ru-RU"/>
        </w:rPr>
        <w:t xml:space="preserve"> </w:t>
      </w:r>
      <w:r w:rsidRPr="0007279D">
        <w:rPr>
          <w:rFonts w:ascii="Times New Roman" w:eastAsia="Times New Roman" w:hAnsi="Times New Roman" w:cs="Times New Roman"/>
          <w:sz w:val="24"/>
          <w:szCs w:val="24"/>
          <w:lang w:eastAsia="ru-RU"/>
        </w:rPr>
        <w:t>сумма возмещения рассчитывается</w:t>
      </w:r>
      <w:r w:rsidRPr="005C48C2">
        <w:rPr>
          <w:rFonts w:ascii="Times New Roman" w:eastAsia="Times New Roman" w:hAnsi="Times New Roman" w:cs="Times New Roman"/>
          <w:sz w:val="24"/>
          <w:szCs w:val="24"/>
          <w:lang w:eastAsia="ru-RU"/>
        </w:rPr>
        <w:t xml:space="preserve"> за количество дней с даты подписания акта приема-передачи </w:t>
      </w:r>
      <w:r>
        <w:rPr>
          <w:rFonts w:ascii="Times New Roman" w:eastAsia="Times New Roman" w:hAnsi="Times New Roman" w:cs="Times New Roman"/>
          <w:sz w:val="24"/>
          <w:szCs w:val="24"/>
          <w:lang w:eastAsia="ru-RU"/>
        </w:rPr>
        <w:t>Имущества, по последний календарный день месяца</w:t>
      </w:r>
      <w:r w:rsidRPr="005C48C2">
        <w:rPr>
          <w:rFonts w:ascii="Times New Roman" w:eastAsia="Times New Roman" w:hAnsi="Times New Roman" w:cs="Times New Roman"/>
          <w:sz w:val="24"/>
          <w:szCs w:val="24"/>
          <w:lang w:eastAsia="ru-RU"/>
        </w:rPr>
        <w:t xml:space="preserve">, </w:t>
      </w:r>
      <w:r w:rsidRPr="00421C28">
        <w:rPr>
          <w:rFonts w:ascii="Times New Roman" w:eastAsia="Times New Roman" w:hAnsi="Times New Roman" w:cs="Times New Roman"/>
          <w:sz w:val="24"/>
          <w:szCs w:val="24"/>
          <w:lang w:eastAsia="ru-RU"/>
        </w:rPr>
        <w:t>в котором зарегистрирован переход права собственности</w:t>
      </w:r>
      <w:r>
        <w:rPr>
          <w:rFonts w:ascii="Times New Roman" w:eastAsia="Times New Roman" w:hAnsi="Times New Roman" w:cs="Times New Roman"/>
          <w:sz w:val="24"/>
          <w:szCs w:val="24"/>
          <w:lang w:eastAsia="ru-RU"/>
        </w:rPr>
        <w:t>,</w:t>
      </w:r>
      <w:r w:rsidRPr="00421C28">
        <w:rPr>
          <w:rFonts w:ascii="Times New Roman" w:eastAsia="Times New Roman" w:hAnsi="Times New Roman" w:cs="Times New Roman"/>
          <w:sz w:val="24"/>
          <w:szCs w:val="24"/>
          <w:lang w:eastAsia="ru-RU"/>
        </w:rPr>
        <w:t xml:space="preserve"> исходя из фактически возникших у Продавца налоговых обязательств в данном месяце </w:t>
      </w:r>
      <w:r>
        <w:rPr>
          <w:rFonts w:ascii="Times New Roman" w:eastAsia="Times New Roman" w:hAnsi="Times New Roman" w:cs="Times New Roman"/>
          <w:sz w:val="24"/>
          <w:szCs w:val="24"/>
          <w:lang w:eastAsia="ru-RU"/>
        </w:rPr>
        <w:t>в соответствии с пунктом </w:t>
      </w:r>
      <w:r w:rsidRPr="00421C2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атьи </w:t>
      </w:r>
      <w:r w:rsidRPr="00421C28">
        <w:rPr>
          <w:rFonts w:ascii="Times New Roman" w:eastAsia="Times New Roman" w:hAnsi="Times New Roman" w:cs="Times New Roman"/>
          <w:sz w:val="24"/>
          <w:szCs w:val="24"/>
          <w:lang w:eastAsia="ru-RU"/>
        </w:rPr>
        <w:t>382</w:t>
      </w:r>
      <w:r>
        <w:rPr>
          <w:rFonts w:ascii="Times New Roman" w:eastAsia="Times New Roman" w:hAnsi="Times New Roman" w:cs="Times New Roman"/>
          <w:sz w:val="24"/>
          <w:szCs w:val="24"/>
          <w:lang w:eastAsia="ru-RU"/>
        </w:rPr>
        <w:t> </w:t>
      </w:r>
      <w:r w:rsidRPr="00421C28">
        <w:rPr>
          <w:rFonts w:ascii="Times New Roman" w:eastAsia="Times New Roman" w:hAnsi="Times New Roman" w:cs="Times New Roman"/>
          <w:sz w:val="24"/>
          <w:szCs w:val="24"/>
          <w:lang w:eastAsia="ru-RU"/>
        </w:rPr>
        <w:t>НК РФ (налог на имущество), п</w:t>
      </w:r>
      <w:r>
        <w:rPr>
          <w:rFonts w:ascii="Times New Roman" w:eastAsia="Times New Roman" w:hAnsi="Times New Roman" w:cs="Times New Roman"/>
          <w:sz w:val="24"/>
          <w:szCs w:val="24"/>
          <w:lang w:eastAsia="ru-RU"/>
        </w:rPr>
        <w:t>унктом</w:t>
      </w:r>
      <w:r w:rsidRPr="00421C2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 статьи </w:t>
      </w:r>
      <w:r w:rsidRPr="00421C28">
        <w:rPr>
          <w:rFonts w:ascii="Times New Roman" w:eastAsia="Times New Roman" w:hAnsi="Times New Roman" w:cs="Times New Roman"/>
          <w:sz w:val="24"/>
          <w:szCs w:val="24"/>
          <w:lang w:eastAsia="ru-RU"/>
        </w:rPr>
        <w:t>396 НК РФ (земельный налог)</w:t>
      </w:r>
      <w:r>
        <w:rPr>
          <w:rStyle w:val="af5"/>
          <w:rFonts w:eastAsia="Times New Roman"/>
          <w:sz w:val="24"/>
          <w:szCs w:val="24"/>
          <w:lang w:eastAsia="ru-RU"/>
        </w:rPr>
        <w:footnoteReference w:id="56"/>
      </w:r>
      <w:r w:rsidRPr="00F42450">
        <w:rPr>
          <w:rFonts w:ascii="Times New Roman" w:eastAsia="Times New Roman" w:hAnsi="Times New Roman" w:cs="Times New Roman"/>
          <w:sz w:val="24"/>
          <w:szCs w:val="24"/>
          <w:lang w:eastAsia="ru-RU"/>
        </w:rPr>
        <w:t>;</w:t>
      </w:r>
    </w:p>
    <w:p w14:paraId="700D7419" w14:textId="77777777" w:rsidR="004C5592" w:rsidRPr="009E7504"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4035FD">
        <w:rPr>
          <w:rFonts w:ascii="Times New Roman" w:eastAsia="Times New Roman" w:hAnsi="Times New Roman" w:cs="Times New Roman"/>
          <w:sz w:val="24"/>
          <w:szCs w:val="24"/>
          <w:lang w:eastAsia="ru-RU"/>
        </w:rPr>
        <w:t>если переход права собственности зарегистрирован</w:t>
      </w:r>
      <w:r>
        <w:rPr>
          <w:rFonts w:ascii="Times New Roman" w:eastAsia="Times New Roman" w:hAnsi="Times New Roman" w:cs="Times New Roman"/>
          <w:sz w:val="24"/>
          <w:szCs w:val="24"/>
          <w:lang w:eastAsia="ru-RU"/>
        </w:rPr>
        <w:t xml:space="preserve"> </w:t>
      </w:r>
      <w:r w:rsidRPr="002A05E1">
        <w:rPr>
          <w:rFonts w:ascii="Times New Roman" w:eastAsia="Times New Roman" w:hAnsi="Times New Roman" w:cs="Times New Roman"/>
          <w:b/>
          <w:sz w:val="24"/>
          <w:szCs w:val="24"/>
          <w:lang w:eastAsia="ru-RU"/>
        </w:rPr>
        <w:t>до 15-го числа</w:t>
      </w:r>
      <w:r w:rsidRPr="00421C28">
        <w:rPr>
          <w:rFonts w:ascii="Times New Roman" w:eastAsia="Times New Roman" w:hAnsi="Times New Roman" w:cs="Times New Roman"/>
          <w:sz w:val="24"/>
          <w:szCs w:val="24"/>
          <w:lang w:eastAsia="ru-RU"/>
        </w:rPr>
        <w:t xml:space="preserve"> соответствующего месяца включительно – </w:t>
      </w:r>
      <w:r w:rsidRPr="0007279D">
        <w:rPr>
          <w:rFonts w:ascii="Times New Roman" w:eastAsia="Times New Roman" w:hAnsi="Times New Roman" w:cs="Times New Roman"/>
          <w:sz w:val="24"/>
          <w:szCs w:val="24"/>
          <w:lang w:eastAsia="ru-RU"/>
        </w:rPr>
        <w:t xml:space="preserve">сумма возмещения рассчитывается </w:t>
      </w:r>
      <w:r>
        <w:rPr>
          <w:rFonts w:ascii="Times New Roman" w:eastAsia="Times New Roman" w:hAnsi="Times New Roman" w:cs="Times New Roman"/>
          <w:sz w:val="24"/>
          <w:szCs w:val="24"/>
          <w:lang w:eastAsia="ru-RU"/>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rFonts w:ascii="Times New Roman" w:eastAsia="Times New Roman" w:hAnsi="Times New Roman" w:cs="Times New Roman"/>
          <w:sz w:val="24"/>
          <w:szCs w:val="24"/>
          <w:lang w:eastAsia="ru-RU"/>
        </w:rPr>
        <w:t>;</w:t>
      </w:r>
    </w:p>
    <w:p w14:paraId="4F2BDA4B" w14:textId="77777777" w:rsidR="004C5592"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D42D2">
        <w:rPr>
          <w:rFonts w:ascii="Times New Roman" w:eastAsia="Times New Roman" w:hAnsi="Times New Roman" w:cs="Times New Roman"/>
          <w:sz w:val="24"/>
          <w:szCs w:val="24"/>
          <w:lang w:eastAsia="ru-RU"/>
        </w:rPr>
        <w:t xml:space="preserve">если акт приема-передачи </w:t>
      </w:r>
      <w:r>
        <w:rPr>
          <w:rFonts w:ascii="Times New Roman" w:eastAsia="Times New Roman" w:hAnsi="Times New Roman" w:cs="Times New Roman"/>
          <w:sz w:val="24"/>
          <w:szCs w:val="24"/>
          <w:lang w:eastAsia="ru-RU"/>
        </w:rPr>
        <w:t xml:space="preserve">Имущества подписан и </w:t>
      </w:r>
      <w:r w:rsidRPr="00DD42D2">
        <w:rPr>
          <w:rFonts w:ascii="Times New Roman" w:eastAsia="Times New Roman" w:hAnsi="Times New Roman" w:cs="Times New Roman"/>
          <w:sz w:val="24"/>
          <w:szCs w:val="24"/>
          <w:lang w:eastAsia="ru-RU"/>
        </w:rPr>
        <w:t xml:space="preserve">переход права собственности зарегистрирован </w:t>
      </w:r>
      <w:r w:rsidRPr="00DD42D2">
        <w:rPr>
          <w:rFonts w:ascii="Times New Roman" w:eastAsia="Times New Roman" w:hAnsi="Times New Roman" w:cs="Times New Roman"/>
          <w:b/>
          <w:sz w:val="24"/>
          <w:szCs w:val="24"/>
          <w:lang w:eastAsia="ru-RU"/>
        </w:rPr>
        <w:t>до 15-го числа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(включительно) </w:t>
      </w:r>
      <w:r w:rsidRPr="0007279D">
        <w:rPr>
          <w:rFonts w:ascii="Times New Roman" w:eastAsia="Times New Roman" w:hAnsi="Times New Roman" w:cs="Times New Roman"/>
          <w:b/>
          <w:sz w:val="24"/>
          <w:szCs w:val="24"/>
          <w:lang w:eastAsia="ru-RU"/>
        </w:rPr>
        <w:t>того же месяца</w:t>
      </w:r>
      <w:r w:rsidRPr="00DD42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расходов у Продавца, подлежащих</w:t>
      </w:r>
      <w:r w:rsidRPr="00DD42D2">
        <w:rPr>
          <w:rFonts w:ascii="Times New Roman" w:eastAsia="Times New Roman" w:hAnsi="Times New Roman" w:cs="Times New Roman"/>
          <w:b/>
          <w:sz w:val="24"/>
          <w:szCs w:val="24"/>
          <w:lang w:eastAsia="ru-RU"/>
        </w:rPr>
        <w:t xml:space="preserve"> </w:t>
      </w:r>
      <w:r w:rsidRPr="00DD42D2">
        <w:rPr>
          <w:rFonts w:ascii="Times New Roman" w:eastAsia="Times New Roman" w:hAnsi="Times New Roman" w:cs="Times New Roman"/>
          <w:sz w:val="24"/>
          <w:szCs w:val="24"/>
          <w:lang w:eastAsia="ru-RU"/>
        </w:rPr>
        <w:t>возмещению Покупателем</w:t>
      </w:r>
      <w:r>
        <w:rPr>
          <w:rFonts w:ascii="Times New Roman" w:eastAsia="Times New Roman" w:hAnsi="Times New Roman" w:cs="Times New Roman"/>
          <w:sz w:val="24"/>
          <w:szCs w:val="24"/>
          <w:lang w:eastAsia="ru-RU"/>
        </w:rPr>
        <w:t>,</w:t>
      </w:r>
      <w:r w:rsidRPr="00DD42D2">
        <w:rPr>
          <w:rFonts w:ascii="Times New Roman" w:eastAsia="Times New Roman" w:hAnsi="Times New Roman" w:cs="Times New Roman"/>
          <w:b/>
          <w:sz w:val="24"/>
          <w:szCs w:val="24"/>
          <w:lang w:eastAsia="ru-RU"/>
        </w:rPr>
        <w:t xml:space="preserve"> </w:t>
      </w:r>
      <w:r w:rsidRPr="0007279D">
        <w:rPr>
          <w:rFonts w:ascii="Times New Roman" w:eastAsia="Times New Roman" w:hAnsi="Times New Roman" w:cs="Times New Roman"/>
          <w:sz w:val="24"/>
          <w:szCs w:val="24"/>
          <w:lang w:eastAsia="ru-RU"/>
        </w:rPr>
        <w:t>не образуется</w:t>
      </w:r>
      <w:r>
        <w:rPr>
          <w:rFonts w:ascii="Times New Roman" w:eastAsia="Times New Roman" w:hAnsi="Times New Roman" w:cs="Times New Roman"/>
          <w:sz w:val="24"/>
          <w:szCs w:val="24"/>
          <w:lang w:eastAsia="ru-RU"/>
        </w:rPr>
        <w:t xml:space="preserve"> </w:t>
      </w:r>
      <w:r w:rsidRPr="00CF12E0">
        <w:rPr>
          <w:rFonts w:ascii="Times New Roman" w:eastAsia="Times New Roman" w:hAnsi="Times New Roman" w:cs="Times New Roman"/>
          <w:sz w:val="24"/>
          <w:szCs w:val="24"/>
          <w:lang w:eastAsia="ru-RU"/>
        </w:rPr>
        <w:t>в силу</w:t>
      </w:r>
      <w:r>
        <w:rPr>
          <w:rFonts w:ascii="Times New Roman" w:eastAsia="Times New Roman" w:hAnsi="Times New Roman" w:cs="Times New Roman"/>
          <w:sz w:val="24"/>
          <w:szCs w:val="24"/>
          <w:lang w:eastAsia="ru-RU"/>
        </w:rPr>
        <w:t xml:space="preserve"> пункта 5 статьи 382</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НК РФ (налог на имущество), пункта 7 статьи</w:t>
      </w:r>
      <w:r w:rsidRPr="004035FD">
        <w:rPr>
          <w:rFonts w:ascii="Times New Roman" w:eastAsia="Times New Roman" w:hAnsi="Times New Roman" w:cs="Times New Roman"/>
          <w:sz w:val="24"/>
          <w:szCs w:val="24"/>
          <w:lang w:eastAsia="ru-RU"/>
        </w:rPr>
        <w:t> 396 НК РФ (земельный налог)</w:t>
      </w:r>
      <w:r w:rsidRPr="004035FD">
        <w:rPr>
          <w:rFonts w:ascii="Times New Roman" w:eastAsia="Times New Roman" w:hAnsi="Times New Roman" w:cs="Times New Roman"/>
          <w:sz w:val="24"/>
          <w:szCs w:val="24"/>
          <w:vertAlign w:val="superscript"/>
          <w:lang w:eastAsia="ru-RU"/>
        </w:rPr>
        <w:footnoteReference w:id="57"/>
      </w:r>
      <w:r>
        <w:rPr>
          <w:rFonts w:ascii="Times New Roman" w:eastAsia="Times New Roman" w:hAnsi="Times New Roman" w:cs="Times New Roman"/>
          <w:sz w:val="24"/>
          <w:szCs w:val="24"/>
          <w:lang w:eastAsia="ru-RU"/>
        </w:rPr>
        <w:t>.</w:t>
      </w:r>
    </w:p>
    <w:p w14:paraId="606248C9" w14:textId="77777777" w:rsidR="004C5592" w:rsidRPr="00921BBB" w:rsidRDefault="004C5592" w:rsidP="004C5592">
      <w:pPr>
        <w:spacing w:after="0" w:line="240" w:lineRule="auto"/>
        <w:ind w:firstLine="709"/>
        <w:contextualSpacing/>
        <w:rPr>
          <w:rFonts w:ascii="Times New Roman" w:hAnsi="Times New Roman"/>
          <w:b/>
          <w:sz w:val="24"/>
        </w:rPr>
      </w:pPr>
    </w:p>
    <w:p w14:paraId="358F232F"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4F458596" w14:textId="77777777" w:rsidR="004C5592" w:rsidRPr="002A4297" w:rsidRDefault="004C5592" w:rsidP="004C5592">
      <w:pPr>
        <w:spacing w:after="0" w:line="240" w:lineRule="auto"/>
        <w:ind w:firstLine="709"/>
        <w:contextualSpacing/>
        <w:rPr>
          <w:rFonts w:ascii="Times New Roman" w:eastAsia="Times New Roman" w:hAnsi="Times New Roman" w:cs="Times New Roman"/>
          <w:b/>
          <w:sz w:val="24"/>
          <w:szCs w:val="24"/>
          <w:lang w:eastAsia="ru-RU"/>
        </w:rPr>
      </w:pPr>
    </w:p>
    <w:p w14:paraId="39229838"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14:paraId="7F36762E" w14:textId="77777777" w:rsidR="004C5592" w:rsidRPr="002A4297" w:rsidRDefault="004C5592" w:rsidP="004C5592">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 xml:space="preserve">В течение </w:t>
      </w:r>
      <w:r w:rsidR="005E275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5E275D">
        <w:rPr>
          <w:rFonts w:ascii="Times New Roman" w:eastAsia="Times New Roman" w:hAnsi="Times New Roman" w:cs="Times New Roman"/>
          <w:sz w:val="24"/>
          <w:szCs w:val="24"/>
          <w:lang w:eastAsia="ru-RU"/>
        </w:rPr>
        <w:t>пяти</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действия, необходимые для государственной регистрации перехода права собственности на Недвижимое имущество</w:t>
      </w:r>
      <w:r w:rsidRPr="002A4297">
        <w:rPr>
          <w:rFonts w:ascii="Times New Roman" w:eastAsia="Times New Roman" w:hAnsi="Times New Roman" w:cs="Times New Roman"/>
          <w:sz w:val="24"/>
          <w:szCs w:val="24"/>
          <w:vertAlign w:val="superscript"/>
          <w:lang w:eastAsia="ru-RU"/>
        </w:rPr>
        <w:footnoteReference w:id="58"/>
      </w:r>
      <w:r w:rsidRPr="002A4297">
        <w:rPr>
          <w:rFonts w:ascii="Times New Roman" w:eastAsia="Times New Roman" w:hAnsi="Times New Roman" w:cs="Times New Roman"/>
          <w:sz w:val="24"/>
          <w:szCs w:val="24"/>
          <w:lang w:eastAsia="ru-RU"/>
        </w:rPr>
        <w:t xml:space="preserve"> к Покупателю</w:t>
      </w:r>
      <w:r>
        <w:rPr>
          <w:rFonts w:ascii="Times New Roman" w:eastAsia="Times New Roman" w:hAnsi="Times New Roman" w:cs="Times New Roman"/>
          <w:sz w:val="24"/>
          <w:szCs w:val="24"/>
          <w:lang w:eastAsia="ru-RU"/>
        </w:rPr>
        <w:t xml:space="preserve"> по Договору</w:t>
      </w:r>
      <w:r w:rsidRPr="002A4297">
        <w:rPr>
          <w:rFonts w:ascii="Times New Roman" w:eastAsia="Times New Roman" w:hAnsi="Times New Roman" w:cs="Times New Roman"/>
          <w:sz w:val="24"/>
          <w:szCs w:val="24"/>
          <w:lang w:eastAsia="ru-RU"/>
        </w:rPr>
        <w:t>.</w:t>
      </w:r>
      <w:bookmarkEnd w:id="15"/>
    </w:p>
    <w:p w14:paraId="6760BABE"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14:paraId="04E90AEE" w14:textId="77777777" w:rsidR="004C5592" w:rsidRPr="00CF2289" w:rsidRDefault="004C5592" w:rsidP="004C5592">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связанных с содержанием Имущества.</w:t>
      </w:r>
    </w:p>
    <w:p w14:paraId="7B550242" w14:textId="77777777" w:rsidR="004C5592" w:rsidRPr="007F6085" w:rsidRDefault="004C5592" w:rsidP="004C5592">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59"/>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60"/>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14:paraId="074487DB" w14:textId="77777777" w:rsidR="004C5592" w:rsidRPr="0083595C"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p>
    <w:p w14:paraId="6B1C82FF" w14:textId="77777777" w:rsidR="004C5592" w:rsidRPr="0083595C"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t>Покупатель обязуется:</w:t>
      </w:r>
    </w:p>
    <w:p w14:paraId="3FDA5172" w14:textId="77777777" w:rsidR="004C5592" w:rsidRPr="0083595C"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Принять и оплатить Имущество в порядке и на условиях, установленных Договором.</w:t>
      </w:r>
      <w:bookmarkEnd w:id="16"/>
    </w:p>
    <w:p w14:paraId="35734FF7" w14:textId="77777777" w:rsidR="004C5592" w:rsidRPr="0083595C"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Имуществу.</w:t>
      </w:r>
    </w:p>
    <w:p w14:paraId="23CF907F" w14:textId="77777777" w:rsidR="004C5592" w:rsidRPr="00B21233"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vertAlign w:val="superscript"/>
          <w:lang w:eastAsia="ru-RU"/>
        </w:rPr>
        <w:lastRenderedPageBreak/>
        <w:footnoteReference w:id="61"/>
      </w:r>
      <w:r w:rsidRPr="0083595C">
        <w:rPr>
          <w:rFonts w:ascii="Times New Roman" w:eastAsia="Times New Roman" w:hAnsi="Times New Roman" w:cs="Times New Roman"/>
          <w:sz w:val="24"/>
          <w:szCs w:val="24"/>
          <w:lang w:eastAsia="ru-RU"/>
        </w:rPr>
        <w:t>В течение 20 (двадцати) рабочих дней со дня регистрации перехода на Покупателя права собственности на Недвижимое имущество</w:t>
      </w:r>
      <w:r w:rsidRPr="0083595C">
        <w:rPr>
          <w:rFonts w:ascii="Times New Roman" w:eastAsia="Times New Roman" w:hAnsi="Times New Roman" w:cs="Times New Roman"/>
          <w:sz w:val="24"/>
          <w:szCs w:val="24"/>
          <w:vertAlign w:val="superscript"/>
          <w:lang w:eastAsia="ru-RU"/>
        </w:rPr>
        <w:footnoteReference w:id="62"/>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связанные с содержанием Имущества.</w:t>
      </w:r>
      <w:bookmarkEnd w:id="17"/>
    </w:p>
    <w:p w14:paraId="6CE722D6" w14:textId="77777777" w:rsidR="004C5592" w:rsidRPr="002A4297"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связанные с содержанием Имущества,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8"/>
    </w:p>
    <w:p w14:paraId="7A306F9D" w14:textId="77777777" w:rsidR="004C5592" w:rsidRPr="002A4297" w:rsidRDefault="004C5592" w:rsidP="004C5592">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3"/>
      </w:r>
      <w:r w:rsidRPr="002A4297">
        <w:rPr>
          <w:rFonts w:ascii="Times New Roman" w:eastAsia="Times New Roman" w:hAnsi="Times New Roman" w:cs="Times New Roman"/>
          <w:sz w:val="24"/>
          <w:szCs w:val="24"/>
          <w:lang w:eastAsia="ru-RU"/>
        </w:rPr>
        <w:t xml:space="preserve">Осуществить все действия, необходимые для оформления прав на </w:t>
      </w:r>
      <w:r>
        <w:rPr>
          <w:rFonts w:ascii="Times New Roman" w:eastAsia="Times New Roman" w:hAnsi="Times New Roman" w:cs="Times New Roman"/>
          <w:sz w:val="24"/>
          <w:szCs w:val="24"/>
          <w:lang w:eastAsia="ru-RU"/>
        </w:rPr>
        <w:t>З</w:t>
      </w:r>
      <w:r w:rsidRPr="002A4297">
        <w:rPr>
          <w:rFonts w:ascii="Times New Roman" w:eastAsia="Times New Roman" w:hAnsi="Times New Roman" w:cs="Times New Roman"/>
          <w:sz w:val="24"/>
          <w:szCs w:val="24"/>
          <w:lang w:eastAsia="ru-RU"/>
        </w:rPr>
        <w:t>емельный участок, на котором расположен Объект.</w:t>
      </w:r>
    </w:p>
    <w:bookmarkEnd w:id="19"/>
    <w:p w14:paraId="2F36CE40"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14:paraId="64933C99"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7F88A121"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14:paraId="379A703E"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нарушения Покупателем срока оплаты Им</w:t>
      </w:r>
      <w:r>
        <w:rPr>
          <w:rFonts w:ascii="Times New Roman" w:eastAsia="Times New Roman" w:hAnsi="Times New Roman" w:cs="Times New Roman"/>
          <w:sz w:val="24"/>
          <w:szCs w:val="24"/>
          <w:lang w:eastAsia="ru-RU"/>
        </w:rPr>
        <w:t>ущества,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14:paraId="3AD0BABD"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Имущества,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14:paraId="7498B1AF"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Имущества,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Имущества,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
    <w:p w14:paraId="20E57C4A" w14:textId="77777777" w:rsidR="004C5592" w:rsidRPr="0018707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 xml:space="preserve">В случае, если Покупатель не по вине Продавца не принимает Имущество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Имущества,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1EDDE426"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14:paraId="4186414C"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14:paraId="5683E2FD"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В случае нарушения сроков возврата Имущества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Имущества,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14:paraId="1CA7F0B5" w14:textId="77777777" w:rsidR="004C5592" w:rsidRPr="00EC636C"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Имущества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от общей стоимости Имущества</w:t>
      </w:r>
      <w:bookmarkEnd w:id="20"/>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14:paraId="71CA1FB3"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14:paraId="722F0EF5"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14:paraId="125DD3CE" w14:textId="77777777" w:rsidR="004C5592"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3493309F"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14:paraId="0DBD12BD" w14:textId="77777777" w:rsidR="004C5592" w:rsidRPr="002A4297"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p>
    <w:p w14:paraId="2984A15F"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14:paraId="602F82A4"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14:paraId="19B3B236"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актам приема-передачи</w:t>
      </w:r>
      <w:r w:rsidRPr="002A4297">
        <w:rPr>
          <w:rFonts w:ascii="Times New Roman" w:eastAsia="Times New Roman" w:hAnsi="Times New Roman" w:cs="Times New Roman"/>
          <w:sz w:val="24"/>
          <w:szCs w:val="24"/>
          <w:lang w:eastAsia="ru-RU"/>
        </w:rPr>
        <w:t xml:space="preserve">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21"/>
    </w:p>
    <w:p w14:paraId="1DC872EC" w14:textId="77777777" w:rsidR="004C559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момента регистрации перехода права собственности на Имущество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письменного уведомления с указанием даты 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14:paraId="2DED8F24" w14:textId="77777777" w:rsidR="004C5592" w:rsidRPr="00220FD4"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0D9935E4" w14:textId="77777777" w:rsidR="004C5592" w:rsidRPr="002A4297" w:rsidRDefault="004C5592" w:rsidP="004C5592">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14:paraId="49B52F30"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46E02997" w14:textId="77777777" w:rsidR="004C5592" w:rsidRPr="00C53201" w:rsidRDefault="004C5592" w:rsidP="004C5592">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14:paraId="20A867F0" w14:textId="77777777" w:rsidR="004C5592" w:rsidRDefault="004C5592" w:rsidP="004C5592">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14:paraId="77A8331B" w14:textId="77777777" w:rsidR="004C5592" w:rsidRPr="006B73E2"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14:paraId="0ABD999C" w14:textId="77777777" w:rsidR="004C5592" w:rsidRPr="002A4297" w:rsidRDefault="004C5592" w:rsidP="004C5592">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14:paraId="26BAA075" w14:textId="77777777" w:rsidR="004C5592" w:rsidRPr="006B6677" w:rsidRDefault="004C5592" w:rsidP="004C5592">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60AA777A" w14:textId="77777777" w:rsidR="004C5592" w:rsidRPr="002A4297"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p>
    <w:p w14:paraId="06B66E66" w14:textId="77777777" w:rsidR="004C5592" w:rsidRPr="00E4511D" w:rsidRDefault="004C5592" w:rsidP="004C5592">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14:paraId="1FB5E1D3"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1FA519EC" w14:textId="77777777" w:rsidR="004C5592" w:rsidRPr="000070A4" w:rsidRDefault="004C5592" w:rsidP="004C5592">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14:paraId="1BE0240A" w14:textId="77777777" w:rsidR="004C5592" w:rsidRPr="004E7AD9" w:rsidRDefault="004C5592" w:rsidP="004C5592">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14:paraId="00D35B0B" w14:textId="77777777" w:rsidR="004C5592" w:rsidRPr="004E7AD9" w:rsidRDefault="004C5592" w:rsidP="004C5592">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14:paraId="47586C71" w14:textId="77777777" w:rsidR="004C5592" w:rsidRPr="004E7AD9" w:rsidRDefault="004C5592" w:rsidP="004C5592">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14:paraId="264514C7" w14:textId="77777777" w:rsidR="004C5592" w:rsidRPr="004E7AD9" w:rsidRDefault="004C5592" w:rsidP="004C5592">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14:paraId="433AE08C" w14:textId="77777777" w:rsidR="004C5592" w:rsidRPr="004E7AD9" w:rsidRDefault="004C5592" w:rsidP="004C5592">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14:paraId="44C534EC" w14:textId="77777777" w:rsidR="004C5592" w:rsidRPr="00EC1894" w:rsidRDefault="004C5592" w:rsidP="004C5592">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t>Порядок разрешения споров</w:t>
      </w:r>
    </w:p>
    <w:p w14:paraId="5C8C284F"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07F35218" w14:textId="77777777" w:rsidR="004C5592" w:rsidRPr="006B6677" w:rsidRDefault="004C5592" w:rsidP="004C5592">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lastRenderedPageBreak/>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2" w:name="_Ref1393199"/>
    </w:p>
    <w:bookmarkEnd w:id="22"/>
    <w:p w14:paraId="1CA10BB5" w14:textId="77777777" w:rsidR="004C5592" w:rsidRPr="002A4297" w:rsidRDefault="004C5592" w:rsidP="004C5592">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 </w:t>
      </w:r>
      <w:r w:rsidRPr="002A4297">
        <w:rPr>
          <w:rFonts w:ascii="Times New Roman" w:eastAsia="Times New Roman" w:hAnsi="Times New Roman" w:cs="Times New Roman"/>
          <w:sz w:val="24"/>
          <w:szCs w:val="24"/>
          <w:lang w:eastAsia="ru-RU"/>
        </w:rPr>
        <w:t>____________________</w:t>
      </w:r>
      <w:r w:rsidRPr="002A4297">
        <w:rPr>
          <w:rFonts w:ascii="Times New Roman" w:eastAsia="Times New Roman" w:hAnsi="Times New Roman" w:cs="Times New Roman"/>
          <w:sz w:val="24"/>
          <w:szCs w:val="24"/>
          <w:vertAlign w:val="superscript"/>
          <w:lang w:eastAsia="ru-RU"/>
        </w:rPr>
        <w:footnoteReference w:id="64"/>
      </w:r>
      <w:r w:rsidRPr="002A4297">
        <w:rPr>
          <w:rFonts w:ascii="Times New Roman" w:eastAsia="Times New Roman" w:hAnsi="Times New Roman" w:cs="Times New Roman"/>
          <w:sz w:val="24"/>
          <w:szCs w:val="24"/>
          <w:lang w:eastAsia="ru-RU"/>
        </w:rPr>
        <w:t>.</w:t>
      </w:r>
    </w:p>
    <w:p w14:paraId="694ADFF0"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787DFB70" w14:textId="77777777" w:rsidR="004C5592" w:rsidRPr="002A4297" w:rsidRDefault="004C5592" w:rsidP="004C5592">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14:paraId="1423DE31" w14:textId="77777777" w:rsidR="004C5592" w:rsidRPr="002A4297" w:rsidRDefault="004C5592" w:rsidP="004C5592">
      <w:pPr>
        <w:spacing w:after="0" w:line="240" w:lineRule="auto"/>
        <w:ind w:firstLine="709"/>
        <w:contextualSpacing/>
        <w:jc w:val="both"/>
        <w:rPr>
          <w:rFonts w:ascii="Times New Roman" w:eastAsia="Times New Roman" w:hAnsi="Times New Roman" w:cs="Times New Roman"/>
          <w:sz w:val="24"/>
          <w:szCs w:val="24"/>
          <w:lang w:eastAsia="ru-RU"/>
        </w:rPr>
      </w:pPr>
    </w:p>
    <w:p w14:paraId="3F0FC3DC" w14:textId="77777777" w:rsidR="004C5592" w:rsidRPr="002A4297" w:rsidRDefault="004C5592" w:rsidP="004C5592">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14:paraId="5AD9A264" w14:textId="77777777" w:rsidR="004C5592" w:rsidRDefault="004C5592" w:rsidP="004C5592">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14:paraId="6A37BD81" w14:textId="77777777" w:rsidR="004C5592" w:rsidRPr="007F6085" w:rsidRDefault="004C5592" w:rsidP="004C5592">
      <w:pPr>
        <w:pStyle w:val="af3"/>
        <w:numPr>
          <w:ilvl w:val="1"/>
          <w:numId w:val="45"/>
        </w:numPr>
        <w:spacing w:after="0" w:line="240" w:lineRule="auto"/>
        <w:ind w:left="0" w:firstLine="709"/>
        <w:jc w:val="both"/>
        <w:rPr>
          <w:rFonts w:ascii="Times New Roman" w:hAnsi="Times New Roman"/>
          <w:sz w:val="24"/>
        </w:rPr>
      </w:pPr>
      <w:bookmarkStart w:id="23"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3"/>
      <w:r w:rsidRPr="007F6085">
        <w:rPr>
          <w:rFonts w:ascii="Times New Roman" w:hAnsi="Times New Roman"/>
          <w:sz w:val="24"/>
        </w:rPr>
        <w:t xml:space="preserve"> </w:t>
      </w:r>
    </w:p>
    <w:p w14:paraId="776DDC45"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4CA83E2C"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14:paraId="6D66089B"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14:paraId="7E650E5A"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14:paraId="05E49034"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14:paraId="2C7CD7F5" w14:textId="77777777" w:rsidR="004C5592" w:rsidRPr="00623348" w:rsidRDefault="004C5592" w:rsidP="004C5592">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14:paraId="4C75AD44" w14:textId="77777777" w:rsidR="004C5592" w:rsidRDefault="004C5592" w:rsidP="004C5592">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14:paraId="5984ECAF" w14:textId="77777777" w:rsidR="004C5592" w:rsidRPr="007F6085" w:rsidRDefault="004C5592" w:rsidP="004C5592">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14:paraId="5B78CD64" w14:textId="77777777" w:rsidR="004C5592" w:rsidRPr="007F6085" w:rsidRDefault="004C5592" w:rsidP="004C5592">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lastRenderedPageBreak/>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r w:rsidRPr="007F6085">
        <w:rPr>
          <w:rFonts w:ascii="Times New Roman" w:hAnsi="Times New Roman"/>
          <w:b/>
          <w:sz w:val="24"/>
          <w:lang w:val="en-US"/>
        </w:rPr>
        <w:t>crem</w:t>
      </w:r>
      <w:r w:rsidRPr="007F6085">
        <w:rPr>
          <w:rFonts w:ascii="Times New Roman" w:hAnsi="Times New Roman"/>
          <w:b/>
          <w:sz w:val="24"/>
        </w:rPr>
        <w:t>@</w:t>
      </w:r>
      <w:r w:rsidRPr="007F6085">
        <w:rPr>
          <w:rFonts w:ascii="Times New Roman" w:hAnsi="Times New Roman"/>
          <w:b/>
          <w:sz w:val="24"/>
          <w:lang w:val="en-US"/>
        </w:rPr>
        <w:t>sberbank</w:t>
      </w:r>
      <w:r w:rsidRPr="007F6085">
        <w:rPr>
          <w:rFonts w:ascii="Times New Roman" w:hAnsi="Times New Roman"/>
          <w:b/>
          <w:sz w:val="24"/>
        </w:rPr>
        <w:t>.</w:t>
      </w:r>
      <w:r w:rsidRPr="007F6085">
        <w:rPr>
          <w:rFonts w:ascii="Times New Roman" w:hAnsi="Times New Roman"/>
          <w:b/>
          <w:sz w:val="24"/>
          <w:lang w:val="en-US"/>
        </w:rPr>
        <w:t>ru</w:t>
      </w:r>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14:paraId="446C4AAC" w14:textId="77777777" w:rsidR="004C5592" w:rsidRPr="00A32147" w:rsidRDefault="004C5592" w:rsidP="004C5592">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14:paraId="09797E0E" w14:textId="77777777" w:rsidR="004C5592" w:rsidRPr="00A32147" w:rsidRDefault="004C5592" w:rsidP="004C5592">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65"/>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66"/>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67"/>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14:paraId="14E5A333" w14:textId="77777777" w:rsidR="004C5592" w:rsidRPr="004F7105" w:rsidRDefault="004C5592" w:rsidP="004C5592">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Pr>
          <w:rFonts w:ascii="Times New Roman" w:eastAsia="Times New Roman" w:hAnsi="Times New Roman" w:cs="Times New Roman"/>
          <w:sz w:val="24"/>
          <w:szCs w:val="24"/>
          <w:lang w:eastAsia="ru-RU"/>
        </w:rPr>
        <w:t>Имущества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48B29346" w14:textId="77777777" w:rsidR="004C5592" w:rsidRPr="002A4297" w:rsidRDefault="004C5592" w:rsidP="004C5592">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14:paraId="05C8C3AB" w14:textId="77777777" w:rsidR="004C5592" w:rsidRPr="002A4297" w:rsidRDefault="004C5592" w:rsidP="004C5592">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68"/>
      </w:r>
      <w:r w:rsidRPr="002A4297">
        <w:rPr>
          <w:rFonts w:ascii="Times New Roman" w:eastAsia="Times New Roman" w:hAnsi="Times New Roman" w:cs="Times New Roman"/>
          <w:sz w:val="24"/>
          <w:szCs w:val="24"/>
          <w:lang w:eastAsia="ru-RU"/>
        </w:rPr>
        <w:t>.</w:t>
      </w:r>
    </w:p>
    <w:p w14:paraId="0207256E" w14:textId="77777777" w:rsidR="004C5592" w:rsidRPr="002A4297" w:rsidRDefault="004C5592" w:rsidP="004C5592">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6733AA2D"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4414698D" w14:textId="77777777" w:rsidR="004C5592" w:rsidRPr="002A4297" w:rsidRDefault="004C5592" w:rsidP="004C5592">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14:paraId="5E221199"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5C0A1071" w14:textId="77777777" w:rsidR="004C5592" w:rsidRPr="002A4297" w:rsidRDefault="004C5592" w:rsidP="004C5592">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14:paraId="0925B48B" w14:textId="77777777" w:rsidR="004C5592" w:rsidRPr="002A4297" w:rsidRDefault="004C5592" w:rsidP="004C5592">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14:paraId="068BE4C8" w14:textId="77777777" w:rsidR="004C5592" w:rsidRPr="00E11832" w:rsidRDefault="004C5592" w:rsidP="004C5592">
      <w:pPr>
        <w:numPr>
          <w:ilvl w:val="1"/>
          <w:numId w:val="45"/>
        </w:numPr>
        <w:snapToGrid w:val="0"/>
        <w:spacing w:after="0" w:line="240" w:lineRule="auto"/>
        <w:ind w:left="0" w:firstLine="709"/>
        <w:contextualSpacing/>
        <w:jc w:val="both"/>
        <w:rPr>
          <w:rFonts w:ascii="Times New Roman" w:eastAsia="Calibri" w:hAnsi="Times New Roman" w:cs="Times New Roman"/>
          <w:sz w:val="24"/>
          <w:szCs w:val="24"/>
        </w:rPr>
      </w:pPr>
      <w:r w:rsidRPr="002A4297">
        <w:rPr>
          <w:rFonts w:ascii="Times New Roman" w:eastAsia="Times New Roman" w:hAnsi="Times New Roman" w:cs="Times New Roman"/>
          <w:sz w:val="24"/>
          <w:szCs w:val="24"/>
          <w:vertAlign w:val="superscript"/>
          <w:lang w:eastAsia="ru-RU"/>
        </w:rPr>
        <w:footnoteReference w:id="69"/>
      </w:r>
      <w:r w:rsidRPr="002A4297">
        <w:rPr>
          <w:rFonts w:ascii="Times New Roman" w:eastAsia="Times New Roman" w:hAnsi="Times New Roman" w:cs="Times New Roman"/>
          <w:sz w:val="24"/>
          <w:szCs w:val="24"/>
          <w:lang w:eastAsia="ru-RU"/>
        </w:rPr>
        <w:t xml:space="preserve">Приложение № 3 </w:t>
      </w:r>
      <w:r w:rsidRPr="00E11832">
        <w:rPr>
          <w:rFonts w:ascii="Times New Roman" w:eastAsia="Calibri" w:hAnsi="Times New Roman" w:cs="Times New Roman"/>
          <w:sz w:val="24"/>
          <w:szCs w:val="24"/>
        </w:rPr>
        <w:t xml:space="preserve">– </w:t>
      </w:r>
      <w:r w:rsidRPr="004D7A18">
        <w:rPr>
          <w:rFonts w:ascii="Times New Roman" w:eastAsia="Calibri" w:hAnsi="Times New Roman" w:cs="Times New Roman"/>
          <w:sz w:val="24"/>
          <w:szCs w:val="24"/>
        </w:rPr>
        <w:t xml:space="preserve">Перечень движимого имущества – </w:t>
      </w:r>
      <w:r w:rsidRPr="004D7A18">
        <w:rPr>
          <w:rFonts w:ascii="Times New Roman" w:eastAsia="Calibri" w:hAnsi="Times New Roman" w:cs="Times New Roman"/>
          <w:bCs/>
          <w:sz w:val="24"/>
          <w:szCs w:val="24"/>
        </w:rPr>
        <w:t xml:space="preserve">на </w:t>
      </w:r>
      <w:r w:rsidRPr="004D7A18">
        <w:rPr>
          <w:rFonts w:ascii="Times New Roman" w:eastAsia="Calibri" w:hAnsi="Times New Roman" w:cs="Times New Roman"/>
          <w:sz w:val="24"/>
          <w:szCs w:val="24"/>
        </w:rPr>
        <w:t>__ листах.</w:t>
      </w:r>
      <w:bookmarkStart w:id="24" w:name="_Ref17968329"/>
    </w:p>
    <w:bookmarkEnd w:id="24"/>
    <w:p w14:paraId="3FD48D8B" w14:textId="77777777" w:rsidR="004C5592" w:rsidRPr="002A4297" w:rsidRDefault="004C5592" w:rsidP="004C5592">
      <w:pPr>
        <w:spacing w:after="0" w:line="240" w:lineRule="auto"/>
        <w:ind w:firstLine="709"/>
        <w:contextualSpacing/>
        <w:rPr>
          <w:rFonts w:ascii="Times New Roman" w:eastAsia="Times New Roman" w:hAnsi="Times New Roman" w:cs="Times New Roman"/>
          <w:sz w:val="24"/>
          <w:szCs w:val="24"/>
          <w:lang w:eastAsia="ru-RU"/>
        </w:rPr>
      </w:pPr>
    </w:p>
    <w:p w14:paraId="5846F2DF" w14:textId="77777777" w:rsidR="004C5592" w:rsidRDefault="004C5592" w:rsidP="004C5592">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5" w:name="_Ref486328623"/>
      <w:r w:rsidRPr="009041CA">
        <w:rPr>
          <w:rFonts w:ascii="Times New Roman" w:eastAsia="Times New Roman" w:hAnsi="Times New Roman" w:cs="Times New Roman"/>
          <w:b/>
          <w:sz w:val="24"/>
          <w:szCs w:val="24"/>
          <w:lang w:eastAsia="ru-RU"/>
        </w:rPr>
        <w:t>Реквизиты и подписи Сторон</w:t>
      </w:r>
      <w:bookmarkStart w:id="26" w:name="_Ref126658428"/>
      <w:bookmarkEnd w:id="25"/>
      <w:r>
        <w:rPr>
          <w:rFonts w:ascii="Times New Roman" w:eastAsia="Times New Roman" w:hAnsi="Times New Roman" w:cs="Times New Roman"/>
          <w:b/>
          <w:sz w:val="24"/>
          <w:szCs w:val="24"/>
          <w:lang w:eastAsia="ru-RU"/>
        </w:rPr>
        <w:t>:</w:t>
      </w:r>
    </w:p>
    <w:p w14:paraId="34E04C00" w14:textId="77777777" w:rsidR="004C5592" w:rsidRDefault="004C5592" w:rsidP="004C5592">
      <w:pPr>
        <w:spacing w:after="0" w:line="240" w:lineRule="auto"/>
        <w:contextualSpacing/>
        <w:outlineLvl w:val="0"/>
        <w:rPr>
          <w:rFonts w:ascii="Times New Roman" w:eastAsia="Times New Roman" w:hAnsi="Times New Roman" w:cs="Times New Roman"/>
          <w:b/>
          <w:sz w:val="24"/>
          <w:szCs w:val="24"/>
          <w:lang w:eastAsia="ru-RU"/>
        </w:rPr>
      </w:pPr>
    </w:p>
    <w:bookmarkEnd w:id="26"/>
    <w:p w14:paraId="1BD06090"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70"/>
      </w:r>
      <w:r w:rsidRPr="002A4297">
        <w:rPr>
          <w:rFonts w:ascii="Times New Roman" w:eastAsia="Times New Roman" w:hAnsi="Times New Roman" w:cs="Times New Roman"/>
          <w:b/>
          <w:sz w:val="24"/>
          <w:szCs w:val="24"/>
          <w:lang w:eastAsia="ru-RU"/>
        </w:rPr>
        <w:t>:</w:t>
      </w:r>
    </w:p>
    <w:p w14:paraId="24152F82"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lastRenderedPageBreak/>
        <w:t>__________ (сокращенное наименование)</w:t>
      </w:r>
    </w:p>
    <w:p w14:paraId="5BCC54BC"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48DB8737"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14:paraId="28DF176F"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192B79F"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449B0E60"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0B835AE2"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49425A0E"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1185AFA5"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50AFF746"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09AE2A53"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99A6939"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3C39CF4"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7269102F"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14:paraId="439EC938"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14:paraId="3D9A43C8"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14:paraId="622732B6"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14:paraId="14D14EE8"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14:paraId="3CCCC524"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14:paraId="16B3CC06"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14:paraId="0AA6C2C5"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14:paraId="3A8AC912" w14:textId="77777777" w:rsidR="004C5592" w:rsidRPr="002A4297" w:rsidRDefault="004C5592" w:rsidP="004C5592">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14:paraId="795098A5"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14:paraId="23FCDB5E"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14:paraId="36786E81"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14:paraId="45341E09"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14:paraId="7B710A92"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14:paraId="3AAF71EF"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14:paraId="77B2B111" w14:textId="77777777" w:rsidR="004C5592" w:rsidRPr="002A4297" w:rsidRDefault="004C5592" w:rsidP="004C5592">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C5592" w:rsidRPr="002A4297" w14:paraId="10A471CD" w14:textId="77777777" w:rsidTr="007A2378">
        <w:tc>
          <w:tcPr>
            <w:tcW w:w="4788" w:type="dxa"/>
            <w:shd w:val="clear" w:color="auto" w:fill="auto"/>
          </w:tcPr>
          <w:p w14:paraId="1D3FD1D0"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3460DD1F"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30FCFD3"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5592" w:rsidRPr="002A4297" w14:paraId="3954D01F" w14:textId="77777777" w:rsidTr="007A2378">
        <w:tc>
          <w:tcPr>
            <w:tcW w:w="4788" w:type="dxa"/>
            <w:shd w:val="clear" w:color="auto" w:fill="auto"/>
          </w:tcPr>
          <w:p w14:paraId="0FAE7608"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71"/>
            </w:r>
            <w:r w:rsidRPr="002A4297">
              <w:rPr>
                <w:rFonts w:ascii="Times New Roman" w:eastAsia="Times New Roman" w:hAnsi="Times New Roman" w:cs="Times New Roman"/>
                <w:sz w:val="24"/>
                <w:szCs w:val="24"/>
                <w:lang w:eastAsia="ru-RU"/>
              </w:rPr>
              <w:t>Должность</w:t>
            </w:r>
          </w:p>
          <w:p w14:paraId="32F2CFFF"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2822413B"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52D34DF"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72"/>
            </w:r>
            <w:r w:rsidRPr="002A4297">
              <w:rPr>
                <w:rFonts w:ascii="Times New Roman" w:eastAsia="Times New Roman" w:hAnsi="Times New Roman" w:cs="Times New Roman"/>
                <w:sz w:val="24"/>
                <w:szCs w:val="24"/>
                <w:lang w:eastAsia="ru-RU"/>
              </w:rPr>
              <w:t>м.п.</w:t>
            </w:r>
          </w:p>
        </w:tc>
        <w:tc>
          <w:tcPr>
            <w:tcW w:w="360" w:type="dxa"/>
            <w:shd w:val="clear" w:color="auto" w:fill="auto"/>
          </w:tcPr>
          <w:p w14:paraId="725230F1"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562C76E6"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02DA3E62"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0997ED80"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247F0E50"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05C10148" w14:textId="77777777" w:rsidR="004C5592" w:rsidRPr="00730EC5" w:rsidRDefault="004C5592" w:rsidP="004C5592">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t>Приложение № 1</w:t>
      </w:r>
    </w:p>
    <w:p w14:paraId="585AD204" w14:textId="77777777" w:rsidR="004C5592" w:rsidRPr="002A4297" w:rsidRDefault="004C5592" w:rsidP="00DB3588">
      <w:pPr>
        <w:snapToGrid w:val="0"/>
        <w:spacing w:after="0" w:line="240" w:lineRule="auto"/>
        <w:ind w:left="4536"/>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00DB3588">
        <w:rPr>
          <w:rFonts w:ascii="Times New Roman" w:eastAsia="Times New Roman" w:hAnsi="Times New Roman" w:cs="Times New Roman"/>
          <w:bCs/>
          <w:sz w:val="24"/>
          <w:szCs w:val="24"/>
          <w:lang w:eastAsia="ru-RU"/>
        </w:rPr>
        <w:t xml:space="preserve">недвижимого </w:t>
      </w:r>
      <w:r w:rsidRPr="002A4297">
        <w:rPr>
          <w:rFonts w:ascii="Times New Roman" w:eastAsia="Times New Roman" w:hAnsi="Times New Roman" w:cs="Times New Roman"/>
          <w:bCs/>
          <w:sz w:val="24"/>
          <w:szCs w:val="24"/>
          <w:lang w:eastAsia="ru-RU"/>
        </w:rPr>
        <w:t>имущества</w:t>
      </w:r>
      <w:r w:rsidR="00DB3588">
        <w:rPr>
          <w:rFonts w:ascii="Times New Roman" w:eastAsia="Times New Roman" w:hAnsi="Times New Roman" w:cs="Times New Roman"/>
          <w:bCs/>
          <w:sz w:val="24"/>
          <w:szCs w:val="24"/>
          <w:lang w:eastAsia="ru-RU"/>
        </w:rPr>
        <w:t xml:space="preserve"> </w:t>
      </w:r>
      <w:r w:rsidRPr="002A4297">
        <w:rPr>
          <w:rFonts w:ascii="Times New Roman" w:eastAsia="Times New Roman" w:hAnsi="Times New Roman" w:cs="Times New Roman"/>
          <w:sz w:val="24"/>
          <w:szCs w:val="24"/>
          <w:lang w:eastAsia="ru-RU"/>
        </w:rPr>
        <w:t>от_____ №_____</w:t>
      </w:r>
    </w:p>
    <w:p w14:paraId="2F37B966" w14:textId="77777777" w:rsidR="004C5592" w:rsidRPr="002A4297" w:rsidRDefault="004C5592" w:rsidP="004C5592">
      <w:pPr>
        <w:snapToGrid w:val="0"/>
        <w:spacing w:after="200" w:line="276" w:lineRule="auto"/>
        <w:contextualSpacing/>
        <w:rPr>
          <w:rFonts w:ascii="Times New Roman" w:eastAsia="Times New Roman" w:hAnsi="Times New Roman" w:cs="Times New Roman"/>
          <w:sz w:val="24"/>
          <w:szCs w:val="24"/>
          <w:lang w:eastAsia="ru-RU"/>
        </w:rPr>
      </w:pPr>
    </w:p>
    <w:p w14:paraId="07D03EA6"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14:paraId="5B000972"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lastRenderedPageBreak/>
        <w:t>__________________________________________________________________</w:t>
      </w:r>
    </w:p>
    <w:p w14:paraId="2B773B86" w14:textId="77777777" w:rsidR="004C5592" w:rsidRPr="002A4297" w:rsidRDefault="004C5592" w:rsidP="004C5592">
      <w:pPr>
        <w:snapToGrid w:val="0"/>
        <w:spacing w:after="200" w:line="276" w:lineRule="auto"/>
        <w:contextualSpacing/>
        <w:rPr>
          <w:rFonts w:ascii="Times New Roman" w:eastAsia="Times New Roman" w:hAnsi="Times New Roman" w:cs="Times New Roman"/>
          <w:sz w:val="24"/>
          <w:szCs w:val="24"/>
          <w:lang w:eastAsia="ru-RU"/>
        </w:rPr>
      </w:pPr>
    </w:p>
    <w:p w14:paraId="183346BE"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14:paraId="022DB04F"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14:paraId="2DD16C8A" w14:textId="77777777" w:rsidR="004C5592" w:rsidRPr="002A4297" w:rsidRDefault="004C5592" w:rsidP="004C5592">
      <w:pPr>
        <w:snapToGrid w:val="0"/>
        <w:spacing w:after="200" w:line="276" w:lineRule="auto"/>
        <w:contextualSpacing/>
        <w:jc w:val="center"/>
        <w:rPr>
          <w:rFonts w:ascii="Times New Roman" w:eastAsia="Times New Roman" w:hAnsi="Times New Roman" w:cs="Times New Roman"/>
          <w:b/>
          <w:sz w:val="24"/>
          <w:szCs w:val="24"/>
          <w:lang w:eastAsia="ru-RU"/>
        </w:rPr>
      </w:pPr>
    </w:p>
    <w:p w14:paraId="563DB98F" w14:textId="77777777" w:rsidR="004C5592" w:rsidRPr="002A4297" w:rsidRDefault="004C5592" w:rsidP="004C5592">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14:paraId="1904821C" w14:textId="77777777" w:rsidR="004C5592" w:rsidRPr="002A4297" w:rsidRDefault="004C5592" w:rsidP="004C5592">
      <w:pPr>
        <w:snapToGrid w:val="0"/>
        <w:spacing w:after="200" w:line="276" w:lineRule="auto"/>
        <w:contextualSpacing/>
        <w:jc w:val="both"/>
        <w:rPr>
          <w:rFonts w:ascii="Times New Roman" w:eastAsia="Times New Roman" w:hAnsi="Times New Roman" w:cs="Times New Roman"/>
          <w:sz w:val="24"/>
          <w:szCs w:val="24"/>
          <w:lang w:eastAsia="ru-RU"/>
        </w:rPr>
      </w:pPr>
    </w:p>
    <w:p w14:paraId="5D0039DF"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73"/>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74"/>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75"/>
      </w:r>
    </w:p>
    <w:p w14:paraId="6CB907B6" w14:textId="77777777" w:rsidR="004C5592" w:rsidRPr="00FA56E6"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76"/>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77"/>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78"/>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14:paraId="1169B9F2" w14:textId="77777777" w:rsidR="004C5592" w:rsidRPr="00B65DDB" w:rsidRDefault="004C5592" w:rsidP="004C5592">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 (далее – «</w:t>
      </w:r>
      <w:r w:rsidRPr="00B65DDB">
        <w:rPr>
          <w:rFonts w:ascii="Times New Roman" w:eastAsia="Times New Roman" w:hAnsi="Times New Roman" w:cs="Times New Roman"/>
          <w:b/>
          <w:sz w:val="24"/>
          <w:szCs w:val="24"/>
          <w:lang w:eastAsia="ru-RU"/>
        </w:rPr>
        <w:t>Недвижимое имущество</w:t>
      </w:r>
      <w:r w:rsidRPr="00B65DDB">
        <w:rPr>
          <w:rFonts w:ascii="Times New Roman" w:eastAsia="Times New Roman" w:hAnsi="Times New Roman" w:cs="Times New Roman"/>
          <w:sz w:val="24"/>
          <w:szCs w:val="24"/>
          <w:lang w:eastAsia="ru-RU"/>
        </w:rPr>
        <w:t>»):</w:t>
      </w:r>
    </w:p>
    <w:p w14:paraId="200F30E3" w14:textId="77777777" w:rsidR="004C5592" w:rsidRPr="002A4297" w:rsidRDefault="004C5592" w:rsidP="004C5592">
      <w:pPr>
        <w:widowControl w:val="0"/>
        <w:numPr>
          <w:ilvl w:val="1"/>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Недвижимое имущество (далее – «</w:t>
      </w:r>
      <w:r w:rsidRPr="002A4297">
        <w:rPr>
          <w:rFonts w:ascii="Times New Roman" w:eastAsia="Times New Roman" w:hAnsi="Times New Roman" w:cs="Times New Roman"/>
          <w:b/>
          <w:sz w:val="24"/>
          <w:szCs w:val="24"/>
          <w:lang w:eastAsia="ru-RU"/>
        </w:rPr>
        <w:t>Недвижимое имущество</w:t>
      </w:r>
      <w:r w:rsidRPr="002A4297">
        <w:rPr>
          <w:rFonts w:ascii="Times New Roman" w:eastAsia="Times New Roman" w:hAnsi="Times New Roman" w:cs="Times New Roman"/>
          <w:sz w:val="24"/>
          <w:szCs w:val="24"/>
          <w:lang w:eastAsia="ru-RU"/>
        </w:rPr>
        <w:t>»):</w:t>
      </w:r>
    </w:p>
    <w:p w14:paraId="01D3423F" w14:textId="77777777" w:rsidR="004C5592" w:rsidRPr="002A4297" w:rsidRDefault="004C5592" w:rsidP="004C5592">
      <w:pPr>
        <w:widowControl w:val="0"/>
        <w:numPr>
          <w:ilvl w:val="2"/>
          <w:numId w:val="11"/>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sz w:val="24"/>
          <w:szCs w:val="24"/>
          <w:lang w:eastAsia="ru-RU"/>
        </w:rPr>
        <w:t>_____________</w:t>
      </w:r>
      <w:r w:rsidRPr="002A4297">
        <w:rPr>
          <w:rFonts w:ascii="Times New Roman" w:eastAsia="Times New Roman" w:hAnsi="Times New Roman" w:cs="Times New Roman"/>
          <w:sz w:val="24"/>
          <w:szCs w:val="24"/>
          <w:vertAlign w:val="superscript"/>
          <w:lang w:eastAsia="ru-RU"/>
        </w:rPr>
        <w:footnoteReference w:id="79"/>
      </w:r>
      <w:r w:rsidRPr="002A4297">
        <w:rPr>
          <w:rFonts w:ascii="Times New Roman" w:eastAsia="Times New Roman" w:hAnsi="Times New Roman" w:cs="Times New Roman"/>
          <w:sz w:val="24"/>
          <w:szCs w:val="24"/>
          <w:lang w:eastAsia="ru-RU"/>
        </w:rPr>
        <w:t xml:space="preserve"> (далее – «</w:t>
      </w:r>
      <w:r w:rsidRPr="002A4297">
        <w:rPr>
          <w:rFonts w:ascii="Times New Roman" w:eastAsia="Times New Roman" w:hAnsi="Times New Roman" w:cs="Times New Roman"/>
          <w:b/>
          <w:sz w:val="24"/>
          <w:szCs w:val="24"/>
          <w:lang w:eastAsia="ru-RU"/>
        </w:rPr>
        <w:t>Объект</w:t>
      </w:r>
      <w:r w:rsidRPr="002A4297">
        <w:rPr>
          <w:rFonts w:ascii="Times New Roman" w:eastAsia="Times New Roman" w:hAnsi="Times New Roman" w:cs="Times New Roman"/>
          <w:sz w:val="24"/>
          <w:szCs w:val="24"/>
          <w:lang w:eastAsia="ru-RU"/>
        </w:rPr>
        <w:t>»).</w:t>
      </w:r>
    </w:p>
    <w:p w14:paraId="20A10CD5"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80"/>
      </w:r>
    </w:p>
    <w:p w14:paraId="5D7605B8"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81"/>
      </w:r>
    </w:p>
    <w:p w14:paraId="13C6597C"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2"/>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83"/>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84"/>
      </w:r>
      <w:r w:rsidRPr="002A4297">
        <w:rPr>
          <w:rFonts w:ascii="Times New Roman" w:eastAsia="Times New Roman" w:hAnsi="Times New Roman" w:cs="Times New Roman"/>
          <w:sz w:val="24"/>
          <w:szCs w:val="24"/>
          <w:lang w:eastAsia="ru-RU"/>
        </w:rPr>
        <w:t>.</w:t>
      </w:r>
    </w:p>
    <w:p w14:paraId="3B63A444" w14:textId="77777777" w:rsidR="004C5592" w:rsidRPr="002A4297" w:rsidRDefault="004C5592" w:rsidP="004C5592">
      <w:pPr>
        <w:numPr>
          <w:ilvl w:val="2"/>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85"/>
      </w:r>
      <w:r w:rsidRPr="002A4297">
        <w:rPr>
          <w:rFonts w:ascii="Times New Roman" w:eastAsia="Times New Roman" w:hAnsi="Times New Roman" w:cs="Times New Roman"/>
          <w:sz w:val="24"/>
          <w:szCs w:val="24"/>
          <w:lang w:eastAsia="ru-RU"/>
        </w:rPr>
        <w:t>Земельный участок (далее – «</w:t>
      </w:r>
      <w:r w:rsidRPr="002A4297">
        <w:rPr>
          <w:rFonts w:ascii="Times New Roman" w:eastAsia="Times New Roman" w:hAnsi="Times New Roman" w:cs="Times New Roman"/>
          <w:b/>
          <w:sz w:val="24"/>
          <w:szCs w:val="24"/>
          <w:lang w:eastAsia="ru-RU"/>
        </w:rPr>
        <w:t>Земельный участок</w:t>
      </w:r>
      <w:r w:rsidRPr="002A4297">
        <w:rPr>
          <w:rFonts w:ascii="Times New Roman" w:eastAsia="Times New Roman" w:hAnsi="Times New Roman" w:cs="Times New Roman"/>
          <w:sz w:val="24"/>
          <w:szCs w:val="24"/>
          <w:lang w:eastAsia="ru-RU"/>
        </w:rPr>
        <w:t>») со следующими характеристиками: ___________</w:t>
      </w:r>
      <w:r w:rsidRPr="00A32147">
        <w:rPr>
          <w:rFonts w:ascii="Times New Roman" w:hAnsi="Times New Roman"/>
          <w:vertAlign w:val="superscript"/>
        </w:rPr>
        <w:footnoteReference w:id="86"/>
      </w:r>
      <w:r w:rsidRPr="002A4297">
        <w:rPr>
          <w:rFonts w:ascii="Times New Roman" w:eastAsia="Times New Roman" w:hAnsi="Times New Roman" w:cs="Times New Roman"/>
          <w:sz w:val="24"/>
          <w:szCs w:val="24"/>
          <w:lang w:eastAsia="ru-RU"/>
        </w:rPr>
        <w:t>.</w:t>
      </w:r>
    </w:p>
    <w:p w14:paraId="78A1A3B6"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Земельного участка: _____________.</w:t>
      </w:r>
      <w:r w:rsidRPr="002A4297">
        <w:rPr>
          <w:rFonts w:ascii="Times New Roman" w:eastAsia="Times New Roman" w:hAnsi="Times New Roman" w:cs="Times New Roman"/>
          <w:sz w:val="24"/>
          <w:szCs w:val="24"/>
          <w:vertAlign w:val="superscript"/>
          <w:lang w:eastAsia="ru-RU"/>
        </w:rPr>
        <w:footnoteReference w:id="87"/>
      </w:r>
    </w:p>
    <w:p w14:paraId="6C12633E"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Земельный участок расположен по адресу: ___________.</w:t>
      </w:r>
      <w:r w:rsidRPr="002A4297">
        <w:rPr>
          <w:rFonts w:ascii="Times New Roman" w:eastAsia="Times New Roman" w:hAnsi="Times New Roman" w:cs="Times New Roman"/>
          <w:sz w:val="24"/>
          <w:szCs w:val="24"/>
          <w:vertAlign w:val="superscript"/>
          <w:lang w:eastAsia="ru-RU"/>
        </w:rPr>
        <w:footnoteReference w:id="88"/>
      </w:r>
    </w:p>
    <w:p w14:paraId="1876318B" w14:textId="77777777" w:rsidR="004C5592" w:rsidRPr="002A4297" w:rsidRDefault="004C5592" w:rsidP="004C5592">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Земельный участок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89"/>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9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91"/>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vertAlign w:val="superscript"/>
          <w:lang w:eastAsia="ru-RU"/>
        </w:rPr>
        <w:footnoteReference w:id="92"/>
      </w:r>
    </w:p>
    <w:p w14:paraId="09576A41" w14:textId="77777777" w:rsidR="004C5592" w:rsidRPr="002A4297" w:rsidRDefault="004C5592" w:rsidP="004C5592">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Недвижимое имущество передается в следующем техническом состоянии:</w:t>
      </w:r>
    </w:p>
    <w:p w14:paraId="79940166"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14:paraId="3E069254"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1D286620"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31E2A9A6"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F931ED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2A1320A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14:paraId="3AD7AA5D"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EAF7E8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14:paraId="2D95416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51FBEAB5"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4868021D"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5925DCA3"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C8E4BB5"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14:paraId="19FB2736"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14:paraId="531C0EE5"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14:paraId="76743D95"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14:paraId="646B6786"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076F7D30"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5B22576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F80EB41"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1FCE03B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D715AEC"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14:paraId="40B9E89A"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14:paraId="371D1FC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735817B6"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159290D7"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32CB34FD"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14:paraId="38BCA02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759EF7C"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14:paraId="10453BAC"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4B0EDDD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4628A2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235BDC35"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161B9A66"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3BFEF6EC"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F539A9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14:paraId="055E916A"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17FD3AF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68CBFD0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74B7EE6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4F42E4D3"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сломана/отсутствует ручка, иные повреждения)</w:t>
      </w:r>
    </w:p>
    <w:p w14:paraId="54515E06"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5090F12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557"/>
        <w:gridCol w:w="1376"/>
      </w:tblGrid>
      <w:tr w:rsidR="004C5592" w:rsidRPr="002A4297" w14:paraId="1C5A6491" w14:textId="77777777" w:rsidTr="002059CC">
        <w:tc>
          <w:tcPr>
            <w:tcW w:w="371" w:type="pct"/>
            <w:vAlign w:val="center"/>
          </w:tcPr>
          <w:p w14:paraId="63816C3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3970" w:type="pct"/>
            <w:vAlign w:val="center"/>
          </w:tcPr>
          <w:p w14:paraId="7721798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2059CC">
              <w:rPr>
                <w:rFonts w:ascii="Times New Roman" w:eastAsia="Times New Roman" w:hAnsi="Times New Roman" w:cs="Times New Roman"/>
                <w:sz w:val="20"/>
                <w:szCs w:val="20"/>
                <w:lang w:eastAsia="ru-RU"/>
              </w:rPr>
              <w:t>Наименование/описание систем</w:t>
            </w:r>
          </w:p>
        </w:tc>
        <w:tc>
          <w:tcPr>
            <w:tcW w:w="659" w:type="pct"/>
            <w:vAlign w:val="center"/>
          </w:tcPr>
          <w:p w14:paraId="5A3F4FE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Состояние</w:t>
            </w:r>
          </w:p>
          <w:p w14:paraId="49E975D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4C5592" w:rsidRPr="002A4297" w14:paraId="37BCE2DC" w14:textId="77777777" w:rsidTr="002059CC">
        <w:tc>
          <w:tcPr>
            <w:tcW w:w="371" w:type="pct"/>
            <w:vAlign w:val="center"/>
          </w:tcPr>
          <w:p w14:paraId="52D0CFA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3970" w:type="pct"/>
            <w:vAlign w:val="center"/>
          </w:tcPr>
          <w:p w14:paraId="2FBA8C9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659" w:type="pct"/>
            <w:vAlign w:val="center"/>
          </w:tcPr>
          <w:p w14:paraId="22AF3CD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A7FB9C4" w14:textId="77777777" w:rsidTr="002059CC">
        <w:tc>
          <w:tcPr>
            <w:tcW w:w="371" w:type="pct"/>
            <w:vAlign w:val="center"/>
          </w:tcPr>
          <w:p w14:paraId="6457EFF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3970" w:type="pct"/>
            <w:vAlign w:val="center"/>
          </w:tcPr>
          <w:p w14:paraId="1C9D624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Общее электроснабжение</w:t>
            </w:r>
          </w:p>
        </w:tc>
        <w:tc>
          <w:tcPr>
            <w:tcW w:w="659" w:type="pct"/>
            <w:vAlign w:val="center"/>
          </w:tcPr>
          <w:p w14:paraId="5CCFC9D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3ED590B6" w14:textId="77777777" w:rsidTr="002059CC">
        <w:tc>
          <w:tcPr>
            <w:tcW w:w="371" w:type="pct"/>
            <w:vAlign w:val="center"/>
          </w:tcPr>
          <w:p w14:paraId="01065A9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3970" w:type="pct"/>
            <w:vAlign w:val="center"/>
          </w:tcPr>
          <w:p w14:paraId="6BCD0F4A"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ГРЩ, РЩ</w:t>
            </w:r>
          </w:p>
        </w:tc>
        <w:tc>
          <w:tcPr>
            <w:tcW w:w="659" w:type="pct"/>
            <w:vAlign w:val="center"/>
          </w:tcPr>
          <w:p w14:paraId="34D086F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B635F7E" w14:textId="77777777" w:rsidTr="002059CC">
        <w:tc>
          <w:tcPr>
            <w:tcW w:w="371" w:type="pct"/>
            <w:vAlign w:val="center"/>
          </w:tcPr>
          <w:p w14:paraId="221D62B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3970" w:type="pct"/>
            <w:vAlign w:val="center"/>
          </w:tcPr>
          <w:p w14:paraId="5C60129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Гарантированное и бесперебойное электропитание</w:t>
            </w:r>
          </w:p>
        </w:tc>
        <w:tc>
          <w:tcPr>
            <w:tcW w:w="659" w:type="pct"/>
            <w:vAlign w:val="center"/>
          </w:tcPr>
          <w:p w14:paraId="6CB51E9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F232234" w14:textId="77777777" w:rsidTr="002059CC">
        <w:tc>
          <w:tcPr>
            <w:tcW w:w="371" w:type="pct"/>
            <w:vAlign w:val="center"/>
          </w:tcPr>
          <w:p w14:paraId="2E53607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3970" w:type="pct"/>
            <w:vAlign w:val="center"/>
          </w:tcPr>
          <w:p w14:paraId="4FA9245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Силовые, питающие и групповые кабельные линии</w:t>
            </w:r>
          </w:p>
        </w:tc>
        <w:tc>
          <w:tcPr>
            <w:tcW w:w="659" w:type="pct"/>
            <w:vAlign w:val="center"/>
          </w:tcPr>
          <w:p w14:paraId="26E3759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4D58EBAF" w14:textId="77777777" w:rsidTr="002059CC">
        <w:tc>
          <w:tcPr>
            <w:tcW w:w="371" w:type="pct"/>
            <w:vAlign w:val="center"/>
          </w:tcPr>
          <w:p w14:paraId="01E42AD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3970" w:type="pct"/>
            <w:vAlign w:val="center"/>
          </w:tcPr>
          <w:p w14:paraId="294D316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электрообогрева (термокабели)</w:t>
            </w:r>
          </w:p>
        </w:tc>
        <w:tc>
          <w:tcPr>
            <w:tcW w:w="659" w:type="pct"/>
            <w:vAlign w:val="center"/>
          </w:tcPr>
          <w:p w14:paraId="116E3E4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3B2E9CF" w14:textId="77777777" w:rsidTr="002059CC">
        <w:tc>
          <w:tcPr>
            <w:tcW w:w="371" w:type="pct"/>
            <w:vAlign w:val="center"/>
          </w:tcPr>
          <w:p w14:paraId="67567F0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3970" w:type="pct"/>
            <w:vAlign w:val="center"/>
          </w:tcPr>
          <w:p w14:paraId="7C53087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Система учета потребляемой электроэнергии</w:t>
            </w:r>
          </w:p>
        </w:tc>
        <w:tc>
          <w:tcPr>
            <w:tcW w:w="659" w:type="pct"/>
            <w:vAlign w:val="center"/>
          </w:tcPr>
          <w:p w14:paraId="187821BC"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940988C" w14:textId="77777777" w:rsidTr="002059CC">
        <w:tc>
          <w:tcPr>
            <w:tcW w:w="371" w:type="pct"/>
            <w:vAlign w:val="center"/>
          </w:tcPr>
          <w:p w14:paraId="11C0931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3970" w:type="pct"/>
            <w:vAlign w:val="center"/>
          </w:tcPr>
          <w:p w14:paraId="23D80B5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Сети освещения</w:t>
            </w:r>
          </w:p>
        </w:tc>
        <w:tc>
          <w:tcPr>
            <w:tcW w:w="659" w:type="pct"/>
            <w:vAlign w:val="center"/>
          </w:tcPr>
          <w:p w14:paraId="3236BEC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45C8DDC5" w14:textId="77777777" w:rsidTr="002059CC">
        <w:tc>
          <w:tcPr>
            <w:tcW w:w="371" w:type="pct"/>
            <w:vAlign w:val="center"/>
          </w:tcPr>
          <w:p w14:paraId="3E293A0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3970" w:type="pct"/>
            <w:vAlign w:val="center"/>
          </w:tcPr>
          <w:p w14:paraId="4EA4127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Рекламное освещение</w:t>
            </w:r>
          </w:p>
        </w:tc>
        <w:tc>
          <w:tcPr>
            <w:tcW w:w="659" w:type="pct"/>
            <w:vAlign w:val="center"/>
          </w:tcPr>
          <w:p w14:paraId="0764EC4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6C51F92" w14:textId="77777777" w:rsidTr="002059CC">
        <w:tc>
          <w:tcPr>
            <w:tcW w:w="371" w:type="pct"/>
            <w:vAlign w:val="center"/>
          </w:tcPr>
          <w:p w14:paraId="45F0AC1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3970" w:type="pct"/>
            <w:vAlign w:val="center"/>
          </w:tcPr>
          <w:p w14:paraId="3D06491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Электроустановочное оборудование</w:t>
            </w:r>
          </w:p>
        </w:tc>
        <w:tc>
          <w:tcPr>
            <w:tcW w:w="659" w:type="pct"/>
            <w:vAlign w:val="center"/>
          </w:tcPr>
          <w:p w14:paraId="352FD32C"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14A62F2C" w14:textId="77777777" w:rsidTr="002059CC">
        <w:tc>
          <w:tcPr>
            <w:tcW w:w="371" w:type="pct"/>
            <w:vAlign w:val="center"/>
          </w:tcPr>
          <w:p w14:paraId="5358DCA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3970" w:type="pct"/>
            <w:vAlign w:val="center"/>
          </w:tcPr>
          <w:p w14:paraId="13170BB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Источники электроснабжения</w:t>
            </w:r>
          </w:p>
        </w:tc>
        <w:tc>
          <w:tcPr>
            <w:tcW w:w="659" w:type="pct"/>
            <w:vAlign w:val="center"/>
          </w:tcPr>
          <w:p w14:paraId="7628C1F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3F418322" w14:textId="77777777" w:rsidTr="002059CC">
        <w:tc>
          <w:tcPr>
            <w:tcW w:w="371" w:type="pct"/>
            <w:vAlign w:val="center"/>
          </w:tcPr>
          <w:p w14:paraId="466C6A0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3970" w:type="pct"/>
            <w:vAlign w:val="center"/>
          </w:tcPr>
          <w:p w14:paraId="482B529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659" w:type="pct"/>
            <w:vAlign w:val="center"/>
          </w:tcPr>
          <w:p w14:paraId="410D88A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A685D3E" w14:textId="77777777" w:rsidTr="002059CC">
        <w:tc>
          <w:tcPr>
            <w:tcW w:w="371" w:type="pct"/>
            <w:vAlign w:val="center"/>
          </w:tcPr>
          <w:p w14:paraId="4F5075D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3970" w:type="pct"/>
            <w:vAlign w:val="center"/>
          </w:tcPr>
          <w:p w14:paraId="5CC64FD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659" w:type="pct"/>
            <w:vAlign w:val="center"/>
          </w:tcPr>
          <w:p w14:paraId="3EF1B98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1954745" w14:textId="77777777" w:rsidTr="002059CC">
        <w:tc>
          <w:tcPr>
            <w:tcW w:w="371" w:type="pct"/>
            <w:vAlign w:val="center"/>
          </w:tcPr>
          <w:p w14:paraId="70CDF98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3970" w:type="pct"/>
            <w:vAlign w:val="center"/>
          </w:tcPr>
          <w:p w14:paraId="28E98582"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659" w:type="pct"/>
            <w:vAlign w:val="center"/>
          </w:tcPr>
          <w:p w14:paraId="21B3962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3C3792CB" w14:textId="77777777" w:rsidTr="002059CC">
        <w:tc>
          <w:tcPr>
            <w:tcW w:w="371" w:type="pct"/>
            <w:vAlign w:val="center"/>
          </w:tcPr>
          <w:p w14:paraId="56DBCC6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3970" w:type="pct"/>
            <w:vAlign w:val="center"/>
          </w:tcPr>
          <w:p w14:paraId="493D56F2"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659" w:type="pct"/>
            <w:vAlign w:val="center"/>
          </w:tcPr>
          <w:p w14:paraId="513D6AD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9042AE0" w14:textId="77777777" w:rsidTr="002059CC">
        <w:tc>
          <w:tcPr>
            <w:tcW w:w="371" w:type="pct"/>
            <w:vAlign w:val="center"/>
          </w:tcPr>
          <w:p w14:paraId="3B07386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3970" w:type="pct"/>
            <w:vAlign w:val="center"/>
          </w:tcPr>
          <w:p w14:paraId="1F0CC72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659" w:type="pct"/>
            <w:vAlign w:val="center"/>
          </w:tcPr>
          <w:p w14:paraId="483FF76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A2D4579" w14:textId="77777777" w:rsidTr="002059CC">
        <w:tc>
          <w:tcPr>
            <w:tcW w:w="371" w:type="pct"/>
            <w:vAlign w:val="center"/>
          </w:tcPr>
          <w:p w14:paraId="0FEDAD2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2.5.</w:t>
            </w:r>
          </w:p>
        </w:tc>
        <w:tc>
          <w:tcPr>
            <w:tcW w:w="3970" w:type="pct"/>
            <w:vAlign w:val="center"/>
          </w:tcPr>
          <w:p w14:paraId="2C1808C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659" w:type="pct"/>
            <w:vAlign w:val="center"/>
          </w:tcPr>
          <w:p w14:paraId="3115BE2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053AEFF" w14:textId="77777777" w:rsidTr="002059CC">
        <w:tc>
          <w:tcPr>
            <w:tcW w:w="371" w:type="pct"/>
            <w:vAlign w:val="center"/>
          </w:tcPr>
          <w:p w14:paraId="25CF023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3970" w:type="pct"/>
            <w:vAlign w:val="center"/>
          </w:tcPr>
          <w:p w14:paraId="1195720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первичные средства пожаротушения</w:t>
            </w:r>
          </w:p>
        </w:tc>
        <w:tc>
          <w:tcPr>
            <w:tcW w:w="659" w:type="pct"/>
            <w:vAlign w:val="center"/>
          </w:tcPr>
          <w:p w14:paraId="2D43E27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133CEFFC" w14:textId="77777777" w:rsidTr="002059CC">
        <w:tc>
          <w:tcPr>
            <w:tcW w:w="371" w:type="pct"/>
            <w:vAlign w:val="center"/>
          </w:tcPr>
          <w:p w14:paraId="456D363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3970" w:type="pct"/>
            <w:vAlign w:val="center"/>
          </w:tcPr>
          <w:p w14:paraId="09C5C40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Система противопожарной сигнализации и оповещения</w:t>
            </w:r>
          </w:p>
        </w:tc>
        <w:tc>
          <w:tcPr>
            <w:tcW w:w="659" w:type="pct"/>
            <w:vAlign w:val="center"/>
          </w:tcPr>
          <w:p w14:paraId="02FF326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9CE0389" w14:textId="77777777" w:rsidTr="002059CC">
        <w:tc>
          <w:tcPr>
            <w:tcW w:w="371" w:type="pct"/>
            <w:vAlign w:val="center"/>
          </w:tcPr>
          <w:p w14:paraId="23CF5F3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3970" w:type="pct"/>
            <w:vAlign w:val="center"/>
          </w:tcPr>
          <w:p w14:paraId="65852C4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Грузоподъемные механизмы</w:t>
            </w:r>
          </w:p>
        </w:tc>
        <w:tc>
          <w:tcPr>
            <w:tcW w:w="659" w:type="pct"/>
            <w:vAlign w:val="center"/>
          </w:tcPr>
          <w:p w14:paraId="40FFA0F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4EFFB28E" w14:textId="77777777" w:rsidTr="002059CC">
        <w:tc>
          <w:tcPr>
            <w:tcW w:w="371" w:type="pct"/>
            <w:vAlign w:val="center"/>
          </w:tcPr>
          <w:p w14:paraId="5F6A6B4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3970" w:type="pct"/>
            <w:vAlign w:val="center"/>
          </w:tcPr>
          <w:p w14:paraId="10A2215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Лифтовое оборудование</w:t>
            </w:r>
          </w:p>
        </w:tc>
        <w:tc>
          <w:tcPr>
            <w:tcW w:w="659" w:type="pct"/>
            <w:vAlign w:val="center"/>
          </w:tcPr>
          <w:p w14:paraId="36E6CAD2"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1FDF9E4" w14:textId="77777777" w:rsidTr="002059CC">
        <w:tc>
          <w:tcPr>
            <w:tcW w:w="371" w:type="pct"/>
            <w:vAlign w:val="center"/>
          </w:tcPr>
          <w:p w14:paraId="4271CA6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3970" w:type="pct"/>
            <w:vAlign w:val="center"/>
          </w:tcPr>
          <w:p w14:paraId="226DA81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Подъемники, грузоподъемные платформы, штабелёры (за исключением самоходных вилочных погрузчиков)</w:t>
            </w:r>
          </w:p>
        </w:tc>
        <w:tc>
          <w:tcPr>
            <w:tcW w:w="659" w:type="pct"/>
            <w:vAlign w:val="center"/>
          </w:tcPr>
          <w:p w14:paraId="63D5F3FC"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BB10B7F" w14:textId="77777777" w:rsidTr="002059CC">
        <w:tc>
          <w:tcPr>
            <w:tcW w:w="371" w:type="pct"/>
            <w:vAlign w:val="center"/>
          </w:tcPr>
          <w:p w14:paraId="2768768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3970" w:type="pct"/>
            <w:vAlign w:val="center"/>
          </w:tcPr>
          <w:p w14:paraId="6D97AC3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Эскалаторы</w:t>
            </w:r>
          </w:p>
        </w:tc>
        <w:tc>
          <w:tcPr>
            <w:tcW w:w="659" w:type="pct"/>
            <w:vAlign w:val="center"/>
          </w:tcPr>
          <w:p w14:paraId="6EB6F3BA"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332F2020" w14:textId="77777777" w:rsidTr="002059CC">
        <w:tc>
          <w:tcPr>
            <w:tcW w:w="371" w:type="pct"/>
            <w:vAlign w:val="center"/>
          </w:tcPr>
          <w:p w14:paraId="5212FAC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3970" w:type="pct"/>
            <w:vAlign w:val="center"/>
          </w:tcPr>
          <w:p w14:paraId="3D2A7C1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Высотные люльки (входящие в оборудование здания)</w:t>
            </w:r>
          </w:p>
        </w:tc>
        <w:tc>
          <w:tcPr>
            <w:tcW w:w="659" w:type="pct"/>
            <w:vAlign w:val="center"/>
          </w:tcPr>
          <w:p w14:paraId="21E6ED6D"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480EE59E" w14:textId="77777777" w:rsidTr="002059CC">
        <w:tc>
          <w:tcPr>
            <w:tcW w:w="371" w:type="pct"/>
            <w:vAlign w:val="center"/>
          </w:tcPr>
          <w:p w14:paraId="31F047F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3970" w:type="pct"/>
            <w:vAlign w:val="center"/>
          </w:tcPr>
          <w:p w14:paraId="6A0493A2"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Тали, тельферы, лебедки</w:t>
            </w:r>
          </w:p>
        </w:tc>
        <w:tc>
          <w:tcPr>
            <w:tcW w:w="659" w:type="pct"/>
            <w:vAlign w:val="center"/>
          </w:tcPr>
          <w:p w14:paraId="4CA098B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F9DC381" w14:textId="77777777" w:rsidTr="002059CC">
        <w:tc>
          <w:tcPr>
            <w:tcW w:w="371" w:type="pct"/>
            <w:vAlign w:val="center"/>
          </w:tcPr>
          <w:p w14:paraId="7E8BA90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3970" w:type="pct"/>
            <w:vAlign w:val="center"/>
          </w:tcPr>
          <w:p w14:paraId="4EE0481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теплоснабжения и газоснабжения</w:t>
            </w:r>
          </w:p>
        </w:tc>
        <w:tc>
          <w:tcPr>
            <w:tcW w:w="659" w:type="pct"/>
            <w:vAlign w:val="center"/>
          </w:tcPr>
          <w:p w14:paraId="0D3A460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FB940FF" w14:textId="77777777" w:rsidTr="002059CC">
        <w:tc>
          <w:tcPr>
            <w:tcW w:w="371" w:type="pct"/>
            <w:vAlign w:val="center"/>
          </w:tcPr>
          <w:p w14:paraId="3261E57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3970" w:type="pct"/>
            <w:vAlign w:val="center"/>
          </w:tcPr>
          <w:p w14:paraId="70AD93AC"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Тепловые пункты</w:t>
            </w:r>
          </w:p>
        </w:tc>
        <w:tc>
          <w:tcPr>
            <w:tcW w:w="659" w:type="pct"/>
            <w:vAlign w:val="center"/>
          </w:tcPr>
          <w:p w14:paraId="4E070E3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389672DA" w14:textId="77777777" w:rsidTr="002059CC">
        <w:tc>
          <w:tcPr>
            <w:tcW w:w="371" w:type="pct"/>
            <w:vAlign w:val="center"/>
          </w:tcPr>
          <w:p w14:paraId="00FF81D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3970" w:type="pct"/>
            <w:vAlign w:val="center"/>
          </w:tcPr>
          <w:p w14:paraId="652574EA"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Узлы учета расхода тепла</w:t>
            </w:r>
          </w:p>
        </w:tc>
        <w:tc>
          <w:tcPr>
            <w:tcW w:w="659" w:type="pct"/>
            <w:vAlign w:val="center"/>
          </w:tcPr>
          <w:p w14:paraId="6903245A"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55BC982" w14:textId="77777777" w:rsidTr="002059CC">
        <w:tc>
          <w:tcPr>
            <w:tcW w:w="371" w:type="pct"/>
            <w:vAlign w:val="center"/>
          </w:tcPr>
          <w:p w14:paraId="7EC0ED1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3970" w:type="pct"/>
            <w:vAlign w:val="center"/>
          </w:tcPr>
          <w:p w14:paraId="4A54414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Котельные (в том числе газифицированные)</w:t>
            </w:r>
          </w:p>
        </w:tc>
        <w:tc>
          <w:tcPr>
            <w:tcW w:w="659" w:type="pct"/>
            <w:vAlign w:val="center"/>
          </w:tcPr>
          <w:p w14:paraId="1D5A1EC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1F700025" w14:textId="77777777" w:rsidTr="002059CC">
        <w:tc>
          <w:tcPr>
            <w:tcW w:w="371" w:type="pct"/>
            <w:vAlign w:val="center"/>
          </w:tcPr>
          <w:p w14:paraId="4D4E347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3970" w:type="pct"/>
            <w:vAlign w:val="center"/>
          </w:tcPr>
          <w:p w14:paraId="4C3F10C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Устройства водоподготовки</w:t>
            </w:r>
          </w:p>
        </w:tc>
        <w:tc>
          <w:tcPr>
            <w:tcW w:w="659" w:type="pct"/>
            <w:vAlign w:val="center"/>
          </w:tcPr>
          <w:p w14:paraId="2A732C1C"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FEBB866" w14:textId="77777777" w:rsidTr="002059CC">
        <w:tc>
          <w:tcPr>
            <w:tcW w:w="371" w:type="pct"/>
            <w:vAlign w:val="center"/>
          </w:tcPr>
          <w:p w14:paraId="26C25A5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3970" w:type="pct"/>
            <w:vAlign w:val="center"/>
          </w:tcPr>
          <w:p w14:paraId="09109FB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Насосное оборудование</w:t>
            </w:r>
          </w:p>
        </w:tc>
        <w:tc>
          <w:tcPr>
            <w:tcW w:w="659" w:type="pct"/>
            <w:vAlign w:val="center"/>
          </w:tcPr>
          <w:p w14:paraId="5DCBD65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0797F6E" w14:textId="77777777" w:rsidTr="002059CC">
        <w:tc>
          <w:tcPr>
            <w:tcW w:w="371" w:type="pct"/>
            <w:vAlign w:val="center"/>
          </w:tcPr>
          <w:p w14:paraId="410E229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3970" w:type="pct"/>
            <w:vAlign w:val="center"/>
          </w:tcPr>
          <w:p w14:paraId="5652706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Газовое оборудования и газовые счетчики</w:t>
            </w:r>
          </w:p>
        </w:tc>
        <w:tc>
          <w:tcPr>
            <w:tcW w:w="659" w:type="pct"/>
            <w:vAlign w:val="center"/>
          </w:tcPr>
          <w:p w14:paraId="33AEB59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18B2E98" w14:textId="77777777" w:rsidTr="002059CC">
        <w:tc>
          <w:tcPr>
            <w:tcW w:w="371" w:type="pct"/>
            <w:vAlign w:val="center"/>
          </w:tcPr>
          <w:p w14:paraId="601A786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3970" w:type="pct"/>
            <w:vAlign w:val="center"/>
          </w:tcPr>
          <w:p w14:paraId="728AC2CA"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659" w:type="pct"/>
            <w:vAlign w:val="center"/>
          </w:tcPr>
          <w:p w14:paraId="505FAD6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D4CC4D2" w14:textId="77777777" w:rsidTr="002059CC">
        <w:tc>
          <w:tcPr>
            <w:tcW w:w="371" w:type="pct"/>
            <w:vAlign w:val="center"/>
          </w:tcPr>
          <w:p w14:paraId="5387343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4.6.</w:t>
            </w:r>
          </w:p>
        </w:tc>
        <w:tc>
          <w:tcPr>
            <w:tcW w:w="3970" w:type="pct"/>
            <w:vAlign w:val="center"/>
          </w:tcPr>
          <w:p w14:paraId="04EB084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Приборы отопления</w:t>
            </w:r>
          </w:p>
        </w:tc>
        <w:tc>
          <w:tcPr>
            <w:tcW w:w="659" w:type="pct"/>
            <w:vAlign w:val="center"/>
          </w:tcPr>
          <w:p w14:paraId="47A8AEF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41295D2" w14:textId="77777777" w:rsidTr="002059CC">
        <w:tc>
          <w:tcPr>
            <w:tcW w:w="371" w:type="pct"/>
            <w:vAlign w:val="center"/>
          </w:tcPr>
          <w:p w14:paraId="752781A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3970" w:type="pct"/>
            <w:vAlign w:val="center"/>
          </w:tcPr>
          <w:p w14:paraId="07A4F96C"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водоснабжения, водоотведения и канализации</w:t>
            </w:r>
          </w:p>
        </w:tc>
        <w:tc>
          <w:tcPr>
            <w:tcW w:w="659" w:type="pct"/>
            <w:vAlign w:val="center"/>
          </w:tcPr>
          <w:p w14:paraId="5F01687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B325B9C" w14:textId="77777777" w:rsidTr="002059CC">
        <w:tc>
          <w:tcPr>
            <w:tcW w:w="371" w:type="pct"/>
            <w:vAlign w:val="center"/>
          </w:tcPr>
          <w:p w14:paraId="680A704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5.1.</w:t>
            </w:r>
          </w:p>
        </w:tc>
        <w:tc>
          <w:tcPr>
            <w:tcW w:w="3970" w:type="pct"/>
            <w:vAlign w:val="center"/>
          </w:tcPr>
          <w:p w14:paraId="73824F92"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659" w:type="pct"/>
            <w:vAlign w:val="center"/>
          </w:tcPr>
          <w:p w14:paraId="693396F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34ACCE30" w14:textId="77777777" w:rsidTr="002059CC">
        <w:tc>
          <w:tcPr>
            <w:tcW w:w="371" w:type="pct"/>
            <w:vAlign w:val="center"/>
          </w:tcPr>
          <w:p w14:paraId="55F17B7D"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3970" w:type="pct"/>
            <w:vAlign w:val="center"/>
          </w:tcPr>
          <w:p w14:paraId="2C1B422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Водостоки, дренажные системы</w:t>
            </w:r>
          </w:p>
        </w:tc>
        <w:tc>
          <w:tcPr>
            <w:tcW w:w="659" w:type="pct"/>
            <w:vAlign w:val="center"/>
          </w:tcPr>
          <w:p w14:paraId="2CC5A08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0EBAE2C" w14:textId="77777777" w:rsidTr="002059CC">
        <w:tc>
          <w:tcPr>
            <w:tcW w:w="371" w:type="pct"/>
            <w:vAlign w:val="center"/>
          </w:tcPr>
          <w:p w14:paraId="646ECB2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3970" w:type="pct"/>
            <w:vAlign w:val="center"/>
          </w:tcPr>
          <w:p w14:paraId="0975389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Скважины, очистные установки</w:t>
            </w:r>
          </w:p>
        </w:tc>
        <w:tc>
          <w:tcPr>
            <w:tcW w:w="659" w:type="pct"/>
            <w:vAlign w:val="center"/>
          </w:tcPr>
          <w:p w14:paraId="7109D2D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5499D31" w14:textId="77777777" w:rsidTr="002059CC">
        <w:tc>
          <w:tcPr>
            <w:tcW w:w="371" w:type="pct"/>
            <w:vAlign w:val="center"/>
          </w:tcPr>
          <w:p w14:paraId="0C859CE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3970" w:type="pct"/>
            <w:vAlign w:val="center"/>
          </w:tcPr>
          <w:p w14:paraId="7CE06E3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Насосное оборудование</w:t>
            </w:r>
          </w:p>
        </w:tc>
        <w:tc>
          <w:tcPr>
            <w:tcW w:w="659" w:type="pct"/>
            <w:vAlign w:val="center"/>
          </w:tcPr>
          <w:p w14:paraId="48F0B48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BE14750" w14:textId="77777777" w:rsidTr="002059CC">
        <w:tc>
          <w:tcPr>
            <w:tcW w:w="371" w:type="pct"/>
            <w:vAlign w:val="center"/>
          </w:tcPr>
          <w:p w14:paraId="042042F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3970" w:type="pct"/>
            <w:vAlign w:val="center"/>
          </w:tcPr>
          <w:p w14:paraId="64B588E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Водосчетчики</w:t>
            </w:r>
          </w:p>
        </w:tc>
        <w:tc>
          <w:tcPr>
            <w:tcW w:w="659" w:type="pct"/>
            <w:vAlign w:val="center"/>
          </w:tcPr>
          <w:p w14:paraId="2351958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44799353" w14:textId="77777777" w:rsidTr="002059CC">
        <w:tc>
          <w:tcPr>
            <w:tcW w:w="371" w:type="pct"/>
            <w:vAlign w:val="center"/>
          </w:tcPr>
          <w:p w14:paraId="5C798C8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3970" w:type="pct"/>
            <w:vAlign w:val="center"/>
          </w:tcPr>
          <w:p w14:paraId="3E11B17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Санитарно-техническое оборудование</w:t>
            </w:r>
          </w:p>
        </w:tc>
        <w:tc>
          <w:tcPr>
            <w:tcW w:w="659" w:type="pct"/>
            <w:vAlign w:val="center"/>
          </w:tcPr>
          <w:p w14:paraId="47D1536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AED3B45" w14:textId="77777777" w:rsidTr="002059CC">
        <w:tc>
          <w:tcPr>
            <w:tcW w:w="371" w:type="pct"/>
            <w:vAlign w:val="center"/>
          </w:tcPr>
          <w:p w14:paraId="0715A92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3970" w:type="pct"/>
            <w:vAlign w:val="center"/>
          </w:tcPr>
          <w:p w14:paraId="6505FF8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вентиляции и кондиционирования</w:t>
            </w:r>
          </w:p>
        </w:tc>
        <w:tc>
          <w:tcPr>
            <w:tcW w:w="659" w:type="pct"/>
            <w:vAlign w:val="center"/>
          </w:tcPr>
          <w:p w14:paraId="32289BC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3E82752" w14:textId="77777777" w:rsidTr="002059CC">
        <w:tc>
          <w:tcPr>
            <w:tcW w:w="371" w:type="pct"/>
            <w:vAlign w:val="center"/>
          </w:tcPr>
          <w:p w14:paraId="5A07AA5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3970" w:type="pct"/>
            <w:vAlign w:val="center"/>
          </w:tcPr>
          <w:p w14:paraId="731DE6F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Вентиляторы</w:t>
            </w:r>
          </w:p>
        </w:tc>
        <w:tc>
          <w:tcPr>
            <w:tcW w:w="659" w:type="pct"/>
            <w:vAlign w:val="center"/>
          </w:tcPr>
          <w:p w14:paraId="5D32E0D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46EA79E" w14:textId="77777777" w:rsidTr="002059CC">
        <w:tc>
          <w:tcPr>
            <w:tcW w:w="371" w:type="pct"/>
            <w:vAlign w:val="center"/>
          </w:tcPr>
          <w:p w14:paraId="7C39236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3970" w:type="pct"/>
            <w:vAlign w:val="center"/>
          </w:tcPr>
          <w:p w14:paraId="370FB2C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Приточные и вытяжные установки</w:t>
            </w:r>
          </w:p>
        </w:tc>
        <w:tc>
          <w:tcPr>
            <w:tcW w:w="659" w:type="pct"/>
            <w:vAlign w:val="center"/>
          </w:tcPr>
          <w:p w14:paraId="704A7B72"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BBF3BC7" w14:textId="77777777" w:rsidTr="002059CC">
        <w:tc>
          <w:tcPr>
            <w:tcW w:w="371" w:type="pct"/>
            <w:vAlign w:val="center"/>
          </w:tcPr>
          <w:p w14:paraId="5421451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3970" w:type="pct"/>
            <w:vAlign w:val="center"/>
          </w:tcPr>
          <w:p w14:paraId="1B657F52"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Увлажнители</w:t>
            </w:r>
          </w:p>
        </w:tc>
        <w:tc>
          <w:tcPr>
            <w:tcW w:w="659" w:type="pct"/>
            <w:vAlign w:val="center"/>
          </w:tcPr>
          <w:p w14:paraId="1FD2241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412D1830" w14:textId="77777777" w:rsidTr="002059CC">
        <w:tc>
          <w:tcPr>
            <w:tcW w:w="371" w:type="pct"/>
            <w:vAlign w:val="center"/>
          </w:tcPr>
          <w:p w14:paraId="52652EB0"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3970" w:type="pct"/>
            <w:vAlign w:val="center"/>
          </w:tcPr>
          <w:p w14:paraId="0EBCF74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Воздухоочистители</w:t>
            </w:r>
          </w:p>
        </w:tc>
        <w:tc>
          <w:tcPr>
            <w:tcW w:w="659" w:type="pct"/>
            <w:vAlign w:val="center"/>
          </w:tcPr>
          <w:p w14:paraId="0266EA0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180CEE4D" w14:textId="77777777" w:rsidTr="002059CC">
        <w:tc>
          <w:tcPr>
            <w:tcW w:w="371" w:type="pct"/>
            <w:vAlign w:val="center"/>
          </w:tcPr>
          <w:p w14:paraId="7A05B6C3"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3970" w:type="pct"/>
            <w:vAlign w:val="center"/>
          </w:tcPr>
          <w:p w14:paraId="4841591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Тепловые завесы</w:t>
            </w:r>
          </w:p>
        </w:tc>
        <w:tc>
          <w:tcPr>
            <w:tcW w:w="659" w:type="pct"/>
            <w:vAlign w:val="center"/>
          </w:tcPr>
          <w:p w14:paraId="0E02AF5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9A1424D" w14:textId="77777777" w:rsidTr="002059CC">
        <w:tc>
          <w:tcPr>
            <w:tcW w:w="371" w:type="pct"/>
            <w:vAlign w:val="center"/>
          </w:tcPr>
          <w:p w14:paraId="431ED012"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3970" w:type="pct"/>
            <w:vAlign w:val="center"/>
          </w:tcPr>
          <w:p w14:paraId="1021230D"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Воздухораспределительные устройства</w:t>
            </w:r>
          </w:p>
        </w:tc>
        <w:tc>
          <w:tcPr>
            <w:tcW w:w="659" w:type="pct"/>
            <w:vAlign w:val="center"/>
          </w:tcPr>
          <w:p w14:paraId="624A5B6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AB96B76" w14:textId="77777777" w:rsidTr="002059CC">
        <w:tc>
          <w:tcPr>
            <w:tcW w:w="371" w:type="pct"/>
            <w:vAlign w:val="center"/>
          </w:tcPr>
          <w:p w14:paraId="1A79738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3970" w:type="pct"/>
            <w:vAlign w:val="center"/>
          </w:tcPr>
          <w:p w14:paraId="405260B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Сети воздуховодов и регулирующих дроссель клапанов</w:t>
            </w:r>
          </w:p>
        </w:tc>
        <w:tc>
          <w:tcPr>
            <w:tcW w:w="659" w:type="pct"/>
            <w:vAlign w:val="center"/>
          </w:tcPr>
          <w:p w14:paraId="3355B97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7E05D10" w14:textId="77777777" w:rsidTr="002059CC">
        <w:tc>
          <w:tcPr>
            <w:tcW w:w="371" w:type="pct"/>
            <w:vAlign w:val="center"/>
          </w:tcPr>
          <w:p w14:paraId="365C8E8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3970" w:type="pct"/>
            <w:vAlign w:val="center"/>
          </w:tcPr>
          <w:p w14:paraId="17D4598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659" w:type="pct"/>
            <w:vAlign w:val="center"/>
          </w:tcPr>
          <w:p w14:paraId="487ABE3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7D23094" w14:textId="77777777" w:rsidTr="002059CC">
        <w:tc>
          <w:tcPr>
            <w:tcW w:w="371" w:type="pct"/>
            <w:vAlign w:val="center"/>
          </w:tcPr>
          <w:p w14:paraId="655EE5C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6.9.</w:t>
            </w:r>
          </w:p>
        </w:tc>
        <w:tc>
          <w:tcPr>
            <w:tcW w:w="3970" w:type="pct"/>
            <w:vAlign w:val="center"/>
          </w:tcPr>
          <w:p w14:paraId="04A31C7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Огнезадерживающие клапаны</w:t>
            </w:r>
          </w:p>
        </w:tc>
        <w:tc>
          <w:tcPr>
            <w:tcW w:w="659" w:type="pct"/>
            <w:vAlign w:val="center"/>
          </w:tcPr>
          <w:p w14:paraId="00884BD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8A6D10A" w14:textId="77777777" w:rsidTr="002059CC">
        <w:tc>
          <w:tcPr>
            <w:tcW w:w="371" w:type="pct"/>
            <w:vAlign w:val="center"/>
          </w:tcPr>
          <w:p w14:paraId="259E5D75"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3970" w:type="pct"/>
            <w:vAlign w:val="center"/>
          </w:tcPr>
          <w:p w14:paraId="47741F9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659" w:type="pct"/>
            <w:vAlign w:val="center"/>
          </w:tcPr>
          <w:p w14:paraId="4CEDC4E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6C9ADFFB" w14:textId="77777777" w:rsidTr="002059CC">
        <w:tc>
          <w:tcPr>
            <w:tcW w:w="371" w:type="pct"/>
            <w:vAlign w:val="center"/>
          </w:tcPr>
          <w:p w14:paraId="12AE5CA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6.12.</w:t>
            </w:r>
          </w:p>
        </w:tc>
        <w:tc>
          <w:tcPr>
            <w:tcW w:w="3970" w:type="pct"/>
            <w:vAlign w:val="center"/>
          </w:tcPr>
          <w:p w14:paraId="46253B5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659" w:type="pct"/>
            <w:vAlign w:val="center"/>
          </w:tcPr>
          <w:p w14:paraId="1D62A68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FE1A79B" w14:textId="77777777" w:rsidTr="002059CC">
        <w:tc>
          <w:tcPr>
            <w:tcW w:w="371" w:type="pct"/>
            <w:vAlign w:val="center"/>
          </w:tcPr>
          <w:p w14:paraId="0C8F8BB6"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6.13.</w:t>
            </w:r>
          </w:p>
        </w:tc>
        <w:tc>
          <w:tcPr>
            <w:tcW w:w="3970" w:type="pct"/>
            <w:vAlign w:val="center"/>
          </w:tcPr>
          <w:p w14:paraId="79EF6B6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 xml:space="preserve">Центральные, мультизональные (системы типа </w:t>
            </w:r>
            <w:r w:rsidRPr="002059CC">
              <w:rPr>
                <w:rFonts w:ascii="Times New Roman" w:eastAsia="Times New Roman" w:hAnsi="Times New Roman" w:cs="Times New Roman"/>
                <w:sz w:val="20"/>
                <w:szCs w:val="20"/>
                <w:lang w:val="en-US" w:eastAsia="ru-RU"/>
              </w:rPr>
              <w:t>VRV</w:t>
            </w:r>
            <w:r w:rsidRPr="002059CC">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659" w:type="pct"/>
            <w:vAlign w:val="center"/>
          </w:tcPr>
          <w:p w14:paraId="70F847A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4DB99CE3" w14:textId="77777777" w:rsidTr="002059CC">
        <w:tc>
          <w:tcPr>
            <w:tcW w:w="371" w:type="pct"/>
            <w:vAlign w:val="center"/>
          </w:tcPr>
          <w:p w14:paraId="0EE7F2B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6.14.</w:t>
            </w:r>
          </w:p>
        </w:tc>
        <w:tc>
          <w:tcPr>
            <w:tcW w:w="3970" w:type="pct"/>
            <w:vAlign w:val="center"/>
          </w:tcPr>
          <w:p w14:paraId="73568D9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Водоохлаждающие машины (чиллера)</w:t>
            </w:r>
          </w:p>
        </w:tc>
        <w:tc>
          <w:tcPr>
            <w:tcW w:w="659" w:type="pct"/>
            <w:vAlign w:val="center"/>
          </w:tcPr>
          <w:p w14:paraId="5A82245B"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266BF84" w14:textId="77777777" w:rsidTr="002059CC">
        <w:tc>
          <w:tcPr>
            <w:tcW w:w="371" w:type="pct"/>
            <w:vAlign w:val="center"/>
          </w:tcPr>
          <w:p w14:paraId="64C4848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6.15.</w:t>
            </w:r>
          </w:p>
        </w:tc>
        <w:tc>
          <w:tcPr>
            <w:tcW w:w="3970" w:type="pct"/>
            <w:vAlign w:val="center"/>
          </w:tcPr>
          <w:p w14:paraId="621D4DF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Доводчики температуры воздуха (фанкойлы)</w:t>
            </w:r>
          </w:p>
        </w:tc>
        <w:tc>
          <w:tcPr>
            <w:tcW w:w="659" w:type="pct"/>
            <w:vAlign w:val="center"/>
          </w:tcPr>
          <w:p w14:paraId="1944E08A"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9790D05" w14:textId="77777777" w:rsidTr="002059CC">
        <w:tc>
          <w:tcPr>
            <w:tcW w:w="371" w:type="pct"/>
            <w:vAlign w:val="center"/>
          </w:tcPr>
          <w:p w14:paraId="3ACDD2F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6.16</w:t>
            </w:r>
          </w:p>
        </w:tc>
        <w:tc>
          <w:tcPr>
            <w:tcW w:w="3970" w:type="pct"/>
            <w:vAlign w:val="center"/>
          </w:tcPr>
          <w:p w14:paraId="0523276D"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Компрессорно-конденсаторные блоки</w:t>
            </w:r>
          </w:p>
        </w:tc>
        <w:tc>
          <w:tcPr>
            <w:tcW w:w="659" w:type="pct"/>
            <w:vAlign w:val="center"/>
          </w:tcPr>
          <w:p w14:paraId="30AC34F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FBB4178" w14:textId="77777777" w:rsidTr="002059CC">
        <w:tc>
          <w:tcPr>
            <w:tcW w:w="371" w:type="pct"/>
            <w:vAlign w:val="center"/>
          </w:tcPr>
          <w:p w14:paraId="13F56D7C"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6.17.</w:t>
            </w:r>
          </w:p>
        </w:tc>
        <w:tc>
          <w:tcPr>
            <w:tcW w:w="3970" w:type="pct"/>
            <w:vAlign w:val="center"/>
          </w:tcPr>
          <w:p w14:paraId="4975DA6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Выносные конденсаторы</w:t>
            </w:r>
          </w:p>
        </w:tc>
        <w:tc>
          <w:tcPr>
            <w:tcW w:w="659" w:type="pct"/>
            <w:vAlign w:val="center"/>
          </w:tcPr>
          <w:p w14:paraId="49488FA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3C4098C" w14:textId="77777777" w:rsidTr="002059CC">
        <w:tc>
          <w:tcPr>
            <w:tcW w:w="371" w:type="pct"/>
            <w:vAlign w:val="center"/>
          </w:tcPr>
          <w:p w14:paraId="4DCB8FF4"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6.18.</w:t>
            </w:r>
          </w:p>
        </w:tc>
        <w:tc>
          <w:tcPr>
            <w:tcW w:w="3970" w:type="pct"/>
            <w:vAlign w:val="center"/>
          </w:tcPr>
          <w:p w14:paraId="155E6B1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Градирни</w:t>
            </w:r>
          </w:p>
        </w:tc>
        <w:tc>
          <w:tcPr>
            <w:tcW w:w="659" w:type="pct"/>
            <w:vAlign w:val="center"/>
          </w:tcPr>
          <w:p w14:paraId="624031D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3A5B55F" w14:textId="77777777" w:rsidTr="002059CC">
        <w:tc>
          <w:tcPr>
            <w:tcW w:w="371" w:type="pct"/>
            <w:vAlign w:val="center"/>
          </w:tcPr>
          <w:p w14:paraId="22AF2BE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6.19.</w:t>
            </w:r>
          </w:p>
        </w:tc>
        <w:tc>
          <w:tcPr>
            <w:tcW w:w="3970" w:type="pct"/>
            <w:vAlign w:val="center"/>
          </w:tcPr>
          <w:p w14:paraId="35343A4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Сети медных (фреоновых) трубопроводов</w:t>
            </w:r>
          </w:p>
        </w:tc>
        <w:tc>
          <w:tcPr>
            <w:tcW w:w="659" w:type="pct"/>
            <w:vAlign w:val="center"/>
          </w:tcPr>
          <w:p w14:paraId="2FAC64D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F9CAA66" w14:textId="77777777" w:rsidTr="002059CC">
        <w:tc>
          <w:tcPr>
            <w:tcW w:w="371" w:type="pct"/>
            <w:vAlign w:val="center"/>
          </w:tcPr>
          <w:p w14:paraId="072BBD8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6.20.</w:t>
            </w:r>
          </w:p>
        </w:tc>
        <w:tc>
          <w:tcPr>
            <w:tcW w:w="3970" w:type="pct"/>
            <w:vAlign w:val="center"/>
          </w:tcPr>
          <w:p w14:paraId="3411B5FC"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659" w:type="pct"/>
            <w:vAlign w:val="center"/>
          </w:tcPr>
          <w:p w14:paraId="267F604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436A6719" w14:textId="77777777" w:rsidTr="002059CC">
        <w:tc>
          <w:tcPr>
            <w:tcW w:w="371" w:type="pct"/>
            <w:vAlign w:val="center"/>
          </w:tcPr>
          <w:p w14:paraId="384216D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6.21.</w:t>
            </w:r>
          </w:p>
        </w:tc>
        <w:tc>
          <w:tcPr>
            <w:tcW w:w="3970" w:type="pct"/>
            <w:vAlign w:val="center"/>
          </w:tcPr>
          <w:p w14:paraId="5A7440C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659" w:type="pct"/>
            <w:vAlign w:val="center"/>
          </w:tcPr>
          <w:p w14:paraId="38E4FA7D"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47BAB35" w14:textId="77777777" w:rsidTr="002059CC">
        <w:tc>
          <w:tcPr>
            <w:tcW w:w="371" w:type="pct"/>
            <w:vAlign w:val="center"/>
          </w:tcPr>
          <w:p w14:paraId="6402142E"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6.22.</w:t>
            </w:r>
          </w:p>
        </w:tc>
        <w:tc>
          <w:tcPr>
            <w:tcW w:w="3970" w:type="pct"/>
            <w:vAlign w:val="center"/>
          </w:tcPr>
          <w:p w14:paraId="3ECD0A58"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659" w:type="pct"/>
            <w:vAlign w:val="center"/>
          </w:tcPr>
          <w:p w14:paraId="5B129F71"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F99E815" w14:textId="77777777" w:rsidTr="002059CC">
        <w:tc>
          <w:tcPr>
            <w:tcW w:w="371" w:type="pct"/>
            <w:vAlign w:val="center"/>
          </w:tcPr>
          <w:p w14:paraId="4764057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6.23.</w:t>
            </w:r>
          </w:p>
        </w:tc>
        <w:tc>
          <w:tcPr>
            <w:tcW w:w="3970" w:type="pct"/>
            <w:vAlign w:val="center"/>
          </w:tcPr>
          <w:p w14:paraId="63319D2F"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659" w:type="pct"/>
            <w:vAlign w:val="center"/>
          </w:tcPr>
          <w:p w14:paraId="01680BD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12F1D47D" w14:textId="77777777" w:rsidTr="002059CC">
        <w:tc>
          <w:tcPr>
            <w:tcW w:w="371" w:type="pct"/>
            <w:vAlign w:val="center"/>
          </w:tcPr>
          <w:p w14:paraId="1E6925FB"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6.24.</w:t>
            </w:r>
          </w:p>
        </w:tc>
        <w:tc>
          <w:tcPr>
            <w:tcW w:w="3970" w:type="pct"/>
            <w:vAlign w:val="center"/>
          </w:tcPr>
          <w:p w14:paraId="42E2BD9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Дренажные насосы</w:t>
            </w:r>
          </w:p>
        </w:tc>
        <w:tc>
          <w:tcPr>
            <w:tcW w:w="659" w:type="pct"/>
            <w:vAlign w:val="center"/>
          </w:tcPr>
          <w:p w14:paraId="0F8F991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02E2EDA7" w14:textId="77777777" w:rsidTr="002059CC">
        <w:tc>
          <w:tcPr>
            <w:tcW w:w="371" w:type="pct"/>
            <w:vAlign w:val="center"/>
          </w:tcPr>
          <w:p w14:paraId="627188E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6.25.</w:t>
            </w:r>
          </w:p>
        </w:tc>
        <w:tc>
          <w:tcPr>
            <w:tcW w:w="3970" w:type="pct"/>
            <w:vAlign w:val="center"/>
          </w:tcPr>
          <w:p w14:paraId="389E5A1E"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659" w:type="pct"/>
            <w:vAlign w:val="center"/>
          </w:tcPr>
          <w:p w14:paraId="2DF3F3F6"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3A5B6B7" w14:textId="77777777" w:rsidTr="002059CC">
        <w:tc>
          <w:tcPr>
            <w:tcW w:w="371" w:type="pct"/>
            <w:vAlign w:val="center"/>
          </w:tcPr>
          <w:p w14:paraId="56C3C581"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3970" w:type="pct"/>
            <w:vAlign w:val="center"/>
          </w:tcPr>
          <w:p w14:paraId="2F7CDBA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659" w:type="pct"/>
            <w:vAlign w:val="center"/>
          </w:tcPr>
          <w:p w14:paraId="640374D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B2636B6" w14:textId="77777777" w:rsidTr="002059CC">
        <w:tc>
          <w:tcPr>
            <w:tcW w:w="371" w:type="pct"/>
            <w:vAlign w:val="center"/>
          </w:tcPr>
          <w:p w14:paraId="375F722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3970" w:type="pct"/>
            <w:vAlign w:val="center"/>
          </w:tcPr>
          <w:p w14:paraId="63AC378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659" w:type="pct"/>
            <w:vAlign w:val="center"/>
          </w:tcPr>
          <w:p w14:paraId="60DB610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5E0CACE8" w14:textId="77777777" w:rsidTr="002059CC">
        <w:tc>
          <w:tcPr>
            <w:tcW w:w="371" w:type="pct"/>
            <w:vAlign w:val="center"/>
          </w:tcPr>
          <w:p w14:paraId="640DD6E8"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3970" w:type="pct"/>
            <w:vAlign w:val="center"/>
          </w:tcPr>
          <w:p w14:paraId="01FA669D"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59CC">
              <w:rPr>
                <w:rFonts w:ascii="Times New Roman" w:eastAsia="Times New Roman" w:hAnsi="Times New Roman" w:cs="Times New Roman"/>
                <w:sz w:val="20"/>
                <w:szCs w:val="20"/>
                <w:lang w:eastAsia="ru-RU"/>
              </w:rPr>
              <w:t>Системы видеонаблюдения и охранной сигнализации</w:t>
            </w:r>
          </w:p>
        </w:tc>
        <w:tc>
          <w:tcPr>
            <w:tcW w:w="659" w:type="pct"/>
            <w:vAlign w:val="center"/>
          </w:tcPr>
          <w:p w14:paraId="7E3F50D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1C177B26" w14:textId="77777777" w:rsidTr="002059CC">
        <w:tc>
          <w:tcPr>
            <w:tcW w:w="371" w:type="pct"/>
            <w:vAlign w:val="center"/>
          </w:tcPr>
          <w:p w14:paraId="27523399"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10</w:t>
            </w:r>
          </w:p>
        </w:tc>
        <w:tc>
          <w:tcPr>
            <w:tcW w:w="3970" w:type="pct"/>
            <w:vAlign w:val="center"/>
          </w:tcPr>
          <w:p w14:paraId="17923CF7"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59" w:type="pct"/>
            <w:vAlign w:val="center"/>
          </w:tcPr>
          <w:p w14:paraId="6039950A"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210D8CCE" w14:textId="77777777" w:rsidTr="002059CC">
        <w:tc>
          <w:tcPr>
            <w:tcW w:w="371" w:type="pct"/>
            <w:vAlign w:val="center"/>
          </w:tcPr>
          <w:p w14:paraId="4BDC2477"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3970" w:type="pct"/>
            <w:vAlign w:val="center"/>
          </w:tcPr>
          <w:p w14:paraId="576FC3E5"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59" w:type="pct"/>
            <w:vAlign w:val="center"/>
          </w:tcPr>
          <w:p w14:paraId="75BAF9C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7E79F6B3" w14:textId="77777777" w:rsidTr="002059CC">
        <w:tc>
          <w:tcPr>
            <w:tcW w:w="371" w:type="pct"/>
            <w:vAlign w:val="center"/>
          </w:tcPr>
          <w:p w14:paraId="1FDF8D2F"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3970" w:type="pct"/>
            <w:vAlign w:val="center"/>
          </w:tcPr>
          <w:p w14:paraId="5E380F73"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59" w:type="pct"/>
            <w:vAlign w:val="center"/>
          </w:tcPr>
          <w:p w14:paraId="27B5A4A4"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C5592" w:rsidRPr="002A4297" w14:paraId="1DCFA02E" w14:textId="77777777" w:rsidTr="002059CC">
        <w:tc>
          <w:tcPr>
            <w:tcW w:w="371" w:type="pct"/>
            <w:vAlign w:val="center"/>
          </w:tcPr>
          <w:p w14:paraId="27FA2A0A" w14:textId="77777777" w:rsidR="004C5592" w:rsidRPr="002A4297"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3970" w:type="pct"/>
            <w:vAlign w:val="center"/>
          </w:tcPr>
          <w:p w14:paraId="432B8299"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59" w:type="pct"/>
            <w:vAlign w:val="center"/>
          </w:tcPr>
          <w:p w14:paraId="773DED90" w14:textId="77777777" w:rsidR="004C5592" w:rsidRPr="002059CC" w:rsidRDefault="004C5592" w:rsidP="007A23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14:paraId="4140C9B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D877CD8"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01CD64FB"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3FA7A40F"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14:paraId="1D4DBA1B" w14:textId="77777777" w:rsidR="004C5592" w:rsidRPr="002A4297" w:rsidRDefault="004C5592" w:rsidP="004C5592">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lastRenderedPageBreak/>
        <w:t>(перечислить тротуары, озеленение, другое)</w:t>
      </w:r>
    </w:p>
    <w:p w14:paraId="49E96271"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14:paraId="19727194" w14:textId="77777777" w:rsidR="004C5592" w:rsidRPr="002A4297" w:rsidRDefault="004C5592" w:rsidP="004C5592">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14:paraId="567BFD27"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14:paraId="6DAB9875"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14:paraId="6B04B1CB"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2E25AB2A" w14:textId="77777777" w:rsidR="004C5592" w:rsidRPr="002A4297" w:rsidRDefault="004C5592" w:rsidP="004C559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14:paraId="76242BD1" w14:textId="77777777" w:rsidR="004C5592" w:rsidRPr="002A4297" w:rsidRDefault="004C5592" w:rsidP="004C5592">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64B1EEA7"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93"/>
      </w:r>
    </w:p>
    <w:p w14:paraId="191D7515" w14:textId="77777777" w:rsidR="004C5592" w:rsidRPr="002A4297" w:rsidRDefault="004C5592" w:rsidP="004C5592">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Недвижимое имущество со следующими показаниями индивидуальных приборов учета</w:t>
      </w:r>
      <w:r w:rsidRPr="00A32147">
        <w:rPr>
          <w:rFonts w:ascii="Times New Roman" w:hAnsi="Times New Roman"/>
          <w:vertAlign w:val="superscript"/>
        </w:rPr>
        <w:footnoteReference w:id="94"/>
      </w:r>
      <w:r w:rsidRPr="002A4297">
        <w:rPr>
          <w:rFonts w:ascii="Times New Roman" w:eastAsia="Times New Roman" w:hAnsi="Times New Roman" w:cs="Times New Roman"/>
          <w:sz w:val="24"/>
          <w:szCs w:val="24"/>
          <w:lang w:eastAsia="ru-RU"/>
        </w:rPr>
        <w:t>:</w:t>
      </w:r>
    </w:p>
    <w:p w14:paraId="1A215623"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14:paraId="0BF23657"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14:paraId="661B4EDE"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14:paraId="40AD7B62" w14:textId="77777777" w:rsidR="004C5592" w:rsidRPr="002A4297" w:rsidRDefault="004C5592" w:rsidP="004C559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14:paraId="5A63252F" w14:textId="77777777" w:rsidR="004C5592" w:rsidRPr="002A4297" w:rsidRDefault="004C5592" w:rsidP="004C5592">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95"/>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96"/>
      </w:r>
      <w:r w:rsidRPr="002A4297">
        <w:rPr>
          <w:rFonts w:ascii="Times New Roman" w:eastAsia="Times New Roman" w:hAnsi="Times New Roman" w:cs="Times New Roman"/>
          <w:sz w:val="24"/>
          <w:szCs w:val="24"/>
          <w:lang w:eastAsia="ru-RU"/>
        </w:rPr>
        <w:t xml:space="preserve"> Недвижимого имущества в количестве _________.</w:t>
      </w:r>
    </w:p>
    <w:p w14:paraId="289659F6" w14:textId="77777777" w:rsidR="004C5592" w:rsidRPr="002A4297" w:rsidRDefault="004C5592" w:rsidP="004C5592">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7"/>
      </w: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следующее движимое имущество:</w:t>
      </w:r>
    </w:p>
    <w:tbl>
      <w:tblPr>
        <w:tblStyle w:val="110"/>
        <w:tblW w:w="5000" w:type="pct"/>
        <w:tblLook w:val="04A0" w:firstRow="1" w:lastRow="0" w:firstColumn="1" w:lastColumn="0" w:noHBand="0" w:noVBand="1"/>
      </w:tblPr>
      <w:tblGrid>
        <w:gridCol w:w="540"/>
        <w:gridCol w:w="5692"/>
        <w:gridCol w:w="3397"/>
      </w:tblGrid>
      <w:tr w:rsidR="004C5592" w:rsidRPr="002A4297" w14:paraId="47CF06AA" w14:textId="77777777" w:rsidTr="007A2378">
        <w:tc>
          <w:tcPr>
            <w:tcW w:w="280" w:type="pct"/>
            <w:vAlign w:val="center"/>
          </w:tcPr>
          <w:p w14:paraId="2B05FCB3"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956" w:type="pct"/>
            <w:vAlign w:val="center"/>
          </w:tcPr>
          <w:p w14:paraId="1FBC19B3"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w:t>
            </w:r>
          </w:p>
        </w:tc>
        <w:tc>
          <w:tcPr>
            <w:tcW w:w="1764" w:type="pct"/>
            <w:vAlign w:val="center"/>
          </w:tcPr>
          <w:p w14:paraId="0E32A420"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Инвентарный номер</w:t>
            </w:r>
          </w:p>
        </w:tc>
      </w:tr>
      <w:tr w:rsidR="004C5592" w:rsidRPr="002A4297" w14:paraId="2509958B" w14:textId="77777777" w:rsidTr="007A2378">
        <w:tc>
          <w:tcPr>
            <w:tcW w:w="280" w:type="pct"/>
            <w:vAlign w:val="center"/>
          </w:tcPr>
          <w:p w14:paraId="6C3F7395"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2956" w:type="pct"/>
            <w:vAlign w:val="center"/>
          </w:tcPr>
          <w:p w14:paraId="59421470"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764" w:type="pct"/>
            <w:vAlign w:val="center"/>
          </w:tcPr>
          <w:p w14:paraId="5716E986"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r>
      <w:tr w:rsidR="004C5592" w:rsidRPr="002A4297" w14:paraId="1596F83F" w14:textId="77777777" w:rsidTr="007A2378">
        <w:tc>
          <w:tcPr>
            <w:tcW w:w="280" w:type="pct"/>
            <w:vAlign w:val="center"/>
          </w:tcPr>
          <w:p w14:paraId="7BBAC37E"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2956" w:type="pct"/>
            <w:vAlign w:val="center"/>
          </w:tcPr>
          <w:p w14:paraId="46EABC59"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764" w:type="pct"/>
            <w:vAlign w:val="center"/>
          </w:tcPr>
          <w:p w14:paraId="36487AAC"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r>
    </w:tbl>
    <w:p w14:paraId="5BBE419B" w14:textId="77777777" w:rsidR="004C5592" w:rsidRPr="002A4297" w:rsidRDefault="004C5592" w:rsidP="004C5592">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Недвижимым имуществом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683"/>
        <w:gridCol w:w="1860"/>
        <w:gridCol w:w="3698"/>
        <w:gridCol w:w="1233"/>
        <w:gridCol w:w="2155"/>
      </w:tblGrid>
      <w:tr w:rsidR="004C5592" w:rsidRPr="002A4297" w14:paraId="2EF51CBA" w14:textId="77777777" w:rsidTr="007A2378">
        <w:tc>
          <w:tcPr>
            <w:tcW w:w="355" w:type="pct"/>
          </w:tcPr>
          <w:p w14:paraId="2CE7C468"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14:paraId="52668F3D"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14:paraId="4391FF9C"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14:paraId="5307E574"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640" w:type="pct"/>
          </w:tcPr>
          <w:p w14:paraId="70FA6E8D"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14:paraId="52700824"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4C5592" w:rsidRPr="002A4297" w14:paraId="0A73B058" w14:textId="77777777" w:rsidTr="007A2378">
        <w:tc>
          <w:tcPr>
            <w:tcW w:w="355" w:type="pct"/>
          </w:tcPr>
          <w:p w14:paraId="0C5BE8A2"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966" w:type="pct"/>
          </w:tcPr>
          <w:p w14:paraId="3CF85942"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920" w:type="pct"/>
          </w:tcPr>
          <w:p w14:paraId="1E84FA9E"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640" w:type="pct"/>
          </w:tcPr>
          <w:p w14:paraId="6E8F375E"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119" w:type="pct"/>
          </w:tcPr>
          <w:p w14:paraId="074C054B"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r>
      <w:tr w:rsidR="004C5592" w:rsidRPr="002A4297" w14:paraId="44D61F7A" w14:textId="77777777" w:rsidTr="007A2378">
        <w:tc>
          <w:tcPr>
            <w:tcW w:w="355" w:type="pct"/>
          </w:tcPr>
          <w:p w14:paraId="1340C5E3"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966" w:type="pct"/>
          </w:tcPr>
          <w:p w14:paraId="36F4457F"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920" w:type="pct"/>
          </w:tcPr>
          <w:p w14:paraId="541ADD2C"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640" w:type="pct"/>
          </w:tcPr>
          <w:p w14:paraId="25A3B821"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c>
          <w:tcPr>
            <w:tcW w:w="1119" w:type="pct"/>
          </w:tcPr>
          <w:p w14:paraId="14DB86FC" w14:textId="77777777" w:rsidR="004C5592" w:rsidRPr="002A4297" w:rsidRDefault="004C5592" w:rsidP="007A2378">
            <w:pPr>
              <w:snapToGrid w:val="0"/>
              <w:jc w:val="center"/>
              <w:rPr>
                <w:rFonts w:ascii="Times New Roman" w:eastAsia="Times New Roman" w:hAnsi="Times New Roman" w:cs="Times New Roman"/>
                <w:sz w:val="24"/>
                <w:szCs w:val="24"/>
                <w:lang w:eastAsia="ru-RU"/>
              </w:rPr>
            </w:pPr>
          </w:p>
        </w:tc>
      </w:tr>
      <w:tr w:rsidR="004C5592" w:rsidRPr="002A4297" w14:paraId="52EFFA67" w14:textId="77777777" w:rsidTr="007A2378">
        <w:tc>
          <w:tcPr>
            <w:tcW w:w="355" w:type="pct"/>
          </w:tcPr>
          <w:p w14:paraId="6582726B"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c>
          <w:tcPr>
            <w:tcW w:w="966" w:type="pct"/>
          </w:tcPr>
          <w:p w14:paraId="586C70AD"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c>
          <w:tcPr>
            <w:tcW w:w="1920" w:type="pct"/>
          </w:tcPr>
          <w:p w14:paraId="532B75B6"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c>
          <w:tcPr>
            <w:tcW w:w="640" w:type="pct"/>
          </w:tcPr>
          <w:p w14:paraId="454FB14A"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c>
          <w:tcPr>
            <w:tcW w:w="1119" w:type="pct"/>
          </w:tcPr>
          <w:p w14:paraId="1D514C7C" w14:textId="77777777" w:rsidR="004C5592" w:rsidRPr="002A4297" w:rsidRDefault="004C5592" w:rsidP="007A2378">
            <w:pPr>
              <w:widowControl w:val="0"/>
              <w:snapToGrid w:val="0"/>
              <w:jc w:val="center"/>
              <w:rPr>
                <w:rFonts w:ascii="Times New Roman" w:eastAsia="Times New Roman" w:hAnsi="Times New Roman" w:cs="Times New Roman"/>
                <w:sz w:val="24"/>
                <w:szCs w:val="24"/>
                <w:lang w:eastAsia="ru-RU"/>
              </w:rPr>
            </w:pPr>
          </w:p>
        </w:tc>
      </w:tr>
    </w:tbl>
    <w:p w14:paraId="5B661496" w14:textId="77777777" w:rsidR="004C5592" w:rsidRPr="00A32147" w:rsidRDefault="004C5592" w:rsidP="004C5592">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4C5592" w:rsidRPr="002A4297" w14:paraId="3EFD3DBE" w14:textId="77777777" w:rsidTr="007A2378">
        <w:tc>
          <w:tcPr>
            <w:tcW w:w="4788" w:type="dxa"/>
            <w:shd w:val="clear" w:color="auto" w:fill="auto"/>
          </w:tcPr>
          <w:p w14:paraId="7630B028"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4E2DD6D"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4E5571D8"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5592" w:rsidRPr="002A4297" w14:paraId="583395BA" w14:textId="77777777" w:rsidTr="007A2378">
        <w:tc>
          <w:tcPr>
            <w:tcW w:w="4788" w:type="dxa"/>
            <w:shd w:val="clear" w:color="auto" w:fill="auto"/>
          </w:tcPr>
          <w:p w14:paraId="14366670"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98"/>
            </w:r>
            <w:r w:rsidRPr="002A4297">
              <w:rPr>
                <w:rFonts w:ascii="Times New Roman" w:eastAsia="Times New Roman" w:hAnsi="Times New Roman" w:cs="Times New Roman"/>
                <w:sz w:val="24"/>
                <w:szCs w:val="24"/>
                <w:lang w:eastAsia="ru-RU"/>
              </w:rPr>
              <w:t>Должность</w:t>
            </w:r>
          </w:p>
          <w:p w14:paraId="060483F3"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7646A9A9"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FE7B4EE"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99"/>
            </w:r>
            <w:r w:rsidRPr="002A4297">
              <w:rPr>
                <w:rFonts w:ascii="Times New Roman" w:eastAsia="Times New Roman" w:hAnsi="Times New Roman" w:cs="Times New Roman"/>
                <w:sz w:val="24"/>
                <w:szCs w:val="24"/>
                <w:lang w:eastAsia="ru-RU"/>
              </w:rPr>
              <w:t>м.п.</w:t>
            </w:r>
          </w:p>
        </w:tc>
        <w:tc>
          <w:tcPr>
            <w:tcW w:w="360" w:type="dxa"/>
            <w:shd w:val="clear" w:color="auto" w:fill="auto"/>
          </w:tcPr>
          <w:p w14:paraId="4714BDBE"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1BFED1B"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3AF7D86F"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5136F9EF"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51F2DF9"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4E03EC77" w14:textId="77777777" w:rsidR="004C5592" w:rsidRPr="002A4297" w:rsidRDefault="004C5592" w:rsidP="004C5592">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C5592" w:rsidRPr="002A4297" w14:paraId="75649D58" w14:textId="77777777" w:rsidTr="007A2378">
        <w:tc>
          <w:tcPr>
            <w:tcW w:w="4788" w:type="dxa"/>
            <w:shd w:val="clear" w:color="auto" w:fill="auto"/>
          </w:tcPr>
          <w:p w14:paraId="079380A7"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40BB3DF7"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6A450884"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5592" w:rsidRPr="002A4297" w14:paraId="6513A4F5" w14:textId="77777777" w:rsidTr="007A2378">
        <w:tc>
          <w:tcPr>
            <w:tcW w:w="4788" w:type="dxa"/>
            <w:shd w:val="clear" w:color="auto" w:fill="auto"/>
          </w:tcPr>
          <w:p w14:paraId="2FF540AA"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0"/>
            </w:r>
            <w:r w:rsidRPr="002A4297">
              <w:rPr>
                <w:rFonts w:ascii="Times New Roman" w:eastAsia="Times New Roman" w:hAnsi="Times New Roman" w:cs="Times New Roman"/>
                <w:sz w:val="24"/>
                <w:szCs w:val="24"/>
                <w:lang w:eastAsia="ru-RU"/>
              </w:rPr>
              <w:t>Должность</w:t>
            </w:r>
          </w:p>
          <w:p w14:paraId="6EBE91CC"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1FEC295C"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1FB77C7"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1"/>
            </w:r>
            <w:r w:rsidRPr="002A4297">
              <w:rPr>
                <w:rFonts w:ascii="Times New Roman" w:eastAsia="Times New Roman" w:hAnsi="Times New Roman" w:cs="Times New Roman"/>
                <w:sz w:val="24"/>
                <w:szCs w:val="24"/>
                <w:lang w:eastAsia="ru-RU"/>
              </w:rPr>
              <w:t>м.п.</w:t>
            </w:r>
          </w:p>
        </w:tc>
        <w:tc>
          <w:tcPr>
            <w:tcW w:w="360" w:type="dxa"/>
            <w:shd w:val="clear" w:color="auto" w:fill="auto"/>
          </w:tcPr>
          <w:p w14:paraId="672EE076"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C660089"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402F504D"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72286D37"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3F2CF9E"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3DAC2C90" w14:textId="77777777" w:rsidR="004C5592" w:rsidRPr="002A4297" w:rsidRDefault="004C5592" w:rsidP="004C5592">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br w:type="page"/>
      </w:r>
    </w:p>
    <w:p w14:paraId="113656D3" w14:textId="77777777" w:rsidR="004C5592" w:rsidRPr="00E11832" w:rsidRDefault="004C5592" w:rsidP="004C5592">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14:paraId="6CAD8D34" w14:textId="77777777" w:rsidR="004C5592" w:rsidRPr="002A4297" w:rsidRDefault="004C5592" w:rsidP="00FF62B6">
      <w:pPr>
        <w:snapToGrid w:val="0"/>
        <w:spacing w:after="0" w:line="240" w:lineRule="auto"/>
        <w:ind w:left="4536"/>
        <w:contextualSpacing/>
        <w:jc w:val="right"/>
        <w:rPr>
          <w:rFonts w:ascii="Times New Roman" w:eastAsia="Times New Roman" w:hAnsi="Times New Roman" w:cs="Times New Roman"/>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r w:rsidRPr="002A4297">
        <w:rPr>
          <w:rFonts w:ascii="Times New Roman" w:eastAsia="Times New Roman" w:hAnsi="Times New Roman" w:cs="Times New Roman"/>
          <w:sz w:val="24"/>
          <w:szCs w:val="24"/>
          <w:lang w:eastAsia="ru-RU"/>
        </w:rPr>
        <w:t>от_____ №_____</w:t>
      </w:r>
    </w:p>
    <w:p w14:paraId="590EF8B4" w14:textId="77777777" w:rsidR="004C5592" w:rsidRPr="002A4297" w:rsidRDefault="004C5592" w:rsidP="004C5592">
      <w:pPr>
        <w:spacing w:after="200" w:line="276" w:lineRule="auto"/>
        <w:ind w:left="360"/>
        <w:rPr>
          <w:rFonts w:ascii="Times New Roman" w:eastAsia="Times New Roman" w:hAnsi="Times New Roman" w:cs="Times New Roman"/>
          <w:b/>
          <w:sz w:val="24"/>
          <w:szCs w:val="24"/>
          <w:lang w:eastAsia="ru-RU"/>
        </w:rPr>
      </w:pPr>
    </w:p>
    <w:p w14:paraId="2E67F220" w14:textId="77777777" w:rsidR="004C5592" w:rsidRPr="002A4297" w:rsidRDefault="004C5592" w:rsidP="004C5592">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14:paraId="64C07C35" w14:textId="77777777" w:rsidR="004C5592" w:rsidRPr="002A4297" w:rsidRDefault="004C5592" w:rsidP="004C5592">
      <w:pPr>
        <w:spacing w:after="0" w:line="240" w:lineRule="auto"/>
        <w:contextualSpacing/>
        <w:jc w:val="both"/>
        <w:rPr>
          <w:rFonts w:ascii="Times New Roman" w:eastAsia="Calibri" w:hAnsi="Times New Roman" w:cs="Times New Roman"/>
          <w:sz w:val="24"/>
          <w:szCs w:val="24"/>
          <w:lang w:eastAsia="ru-RU"/>
        </w:rPr>
      </w:pPr>
    </w:p>
    <w:p w14:paraId="4769DB24"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14:paraId="4308BE68"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102"/>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17D7CD0"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062A1A06"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103"/>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1834FF38"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14:paraId="442FD32C"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104"/>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105"/>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106"/>
      </w:r>
      <w:r w:rsidRPr="00F0621D">
        <w:rPr>
          <w:rFonts w:ascii="Times New Roman" w:eastAsia="Times New Roman" w:hAnsi="Times New Roman" w:cs="Times New Roman"/>
          <w:iCs/>
          <w:sz w:val="24"/>
          <w:szCs w:val="24"/>
          <w:lang w:eastAsia="ru-RU"/>
        </w:rPr>
        <w:t>.</w:t>
      </w:r>
    </w:p>
    <w:p w14:paraId="79C511ED"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w:t>
      </w:r>
      <w:r w:rsidRPr="00F0621D">
        <w:rPr>
          <w:rFonts w:ascii="Times New Roman" w:eastAsia="Times New Roman" w:hAnsi="Times New Roman" w:cs="Times New Roman"/>
          <w:iCs/>
          <w:sz w:val="24"/>
          <w:szCs w:val="24"/>
          <w:lang w:eastAsia="ru-RU"/>
        </w:rPr>
        <w:lastRenderedPageBreak/>
        <w:t>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84DB43A"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807C3BF" w14:textId="77777777" w:rsidR="004C5592" w:rsidRPr="00F0621D" w:rsidRDefault="004C5592" w:rsidP="004C5592">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107"/>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5CED7CCF" w14:textId="77777777" w:rsidR="004C5592" w:rsidRPr="001E0678" w:rsidRDefault="004C5592" w:rsidP="004C5592">
      <w:pPr>
        <w:autoSpaceDE w:val="0"/>
        <w:autoSpaceDN w:val="0"/>
        <w:spacing w:after="0" w:line="240" w:lineRule="auto"/>
        <w:rPr>
          <w:rFonts w:ascii="Times New Roman" w:eastAsia="Times New Roman" w:hAnsi="Times New Roman" w:cs="Times New Roman"/>
          <w:sz w:val="24"/>
          <w:szCs w:val="24"/>
          <w:lang w:eastAsia="ru-RU"/>
        </w:rPr>
      </w:pPr>
    </w:p>
    <w:p w14:paraId="1DD9E5F2" w14:textId="77777777" w:rsidR="004C5592" w:rsidRPr="001E0678" w:rsidRDefault="004C5592" w:rsidP="004C5592">
      <w:pPr>
        <w:autoSpaceDE w:val="0"/>
        <w:autoSpaceDN w:val="0"/>
        <w:spacing w:after="0" w:line="240" w:lineRule="auto"/>
        <w:jc w:val="both"/>
        <w:rPr>
          <w:rFonts w:ascii="Times New Roman" w:eastAsia="Times New Roman" w:hAnsi="Times New Roman" w:cs="Times New Roman"/>
          <w:iCs/>
          <w:sz w:val="24"/>
          <w:szCs w:val="24"/>
          <w:lang w:eastAsia="ru-RU"/>
        </w:rPr>
      </w:pPr>
    </w:p>
    <w:p w14:paraId="4B573919" w14:textId="77777777" w:rsidR="004C5592" w:rsidRPr="00140C09" w:rsidRDefault="004C5592" w:rsidP="004C5592">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14:paraId="6C365928" w14:textId="77777777" w:rsidR="004C5592" w:rsidRPr="002A4297" w:rsidRDefault="004C5592" w:rsidP="004C5592">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4C5592" w:rsidRPr="002A4297" w14:paraId="07C4F198" w14:textId="77777777" w:rsidTr="007A2378">
        <w:tc>
          <w:tcPr>
            <w:tcW w:w="4788" w:type="dxa"/>
            <w:shd w:val="clear" w:color="auto" w:fill="auto"/>
          </w:tcPr>
          <w:p w14:paraId="7C075501" w14:textId="77777777" w:rsidR="004C5592" w:rsidRPr="00F05B6E"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14:paraId="405502C5" w14:textId="77777777" w:rsidR="004C5592" w:rsidRPr="00F05B6E"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18581FB4" w14:textId="77777777" w:rsidR="004C5592" w:rsidRPr="00F05B6E"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4C5592" w:rsidRPr="002A4297" w14:paraId="0F8AD8AA" w14:textId="77777777" w:rsidTr="007A2378">
        <w:tc>
          <w:tcPr>
            <w:tcW w:w="4788" w:type="dxa"/>
            <w:shd w:val="clear" w:color="auto" w:fill="auto"/>
          </w:tcPr>
          <w:p w14:paraId="29750659" w14:textId="77777777" w:rsidR="004C5592" w:rsidRPr="002A4297"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08"/>
            </w:r>
            <w:r w:rsidRPr="002A4297">
              <w:rPr>
                <w:rFonts w:ascii="Times New Roman" w:eastAsia="Times New Roman" w:hAnsi="Times New Roman" w:cs="Times New Roman"/>
                <w:sz w:val="24"/>
                <w:szCs w:val="24"/>
                <w:lang w:eastAsia="ru-RU"/>
              </w:rPr>
              <w:t>Должность</w:t>
            </w:r>
          </w:p>
          <w:p w14:paraId="09814BAB" w14:textId="77777777" w:rsidR="004C5592" w:rsidRPr="002A4297"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14:paraId="40408F9A"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14:paraId="07D1CE6E"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16E91061"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09"/>
            </w:r>
            <w:r w:rsidRPr="002A4297">
              <w:rPr>
                <w:rFonts w:ascii="Times New Roman" w:eastAsia="Times New Roman" w:hAnsi="Times New Roman" w:cs="Times New Roman"/>
                <w:sz w:val="24"/>
                <w:szCs w:val="24"/>
                <w:lang w:eastAsia="ru-RU"/>
              </w:rPr>
              <w:t>м.п.</w:t>
            </w:r>
          </w:p>
        </w:tc>
        <w:tc>
          <w:tcPr>
            <w:tcW w:w="360" w:type="dxa"/>
            <w:shd w:val="clear" w:color="auto" w:fill="auto"/>
          </w:tcPr>
          <w:p w14:paraId="0626187B"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7E85E5D8" w14:textId="77777777" w:rsidR="004C5592" w:rsidRPr="002A4297"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71CF9464" w14:textId="77777777" w:rsidR="004C5592" w:rsidRPr="002A4297" w:rsidRDefault="004C5592" w:rsidP="007A237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437CA329" w14:textId="77777777" w:rsidR="004C5592" w:rsidRPr="002A4297" w:rsidRDefault="004C5592" w:rsidP="007A2378">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14:paraId="1F8C25DA" w14:textId="77777777" w:rsidR="004C5592" w:rsidRPr="002A4297" w:rsidRDefault="004C5592" w:rsidP="007A2378">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5E94DA62" w14:textId="77777777" w:rsidR="004C5592" w:rsidRPr="002A4297" w:rsidRDefault="004C5592" w:rsidP="007A2378">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5CA6BD49" w14:textId="77777777" w:rsidR="004C5592" w:rsidRPr="00A32147" w:rsidRDefault="004C5592" w:rsidP="004C5592">
      <w:pPr>
        <w:rPr>
          <w:rFonts w:ascii="Times New Roman" w:hAnsi="Times New Roman"/>
          <w:b/>
          <w:sz w:val="24"/>
        </w:rPr>
      </w:pPr>
    </w:p>
    <w:p w14:paraId="03B876F6" w14:textId="77777777" w:rsidR="004C5592" w:rsidRPr="00AA1F09" w:rsidRDefault="004C5592" w:rsidP="004C5592">
      <w:pPr>
        <w:rPr>
          <w:rFonts w:ascii="Times New Roman" w:hAnsi="Times New Roman"/>
          <w:b/>
          <w:sz w:val="24"/>
        </w:rPr>
      </w:pPr>
      <w:r w:rsidRPr="00AA1F09">
        <w:rPr>
          <w:rFonts w:ascii="Times New Roman" w:hAnsi="Times New Roman"/>
          <w:b/>
          <w:sz w:val="24"/>
        </w:rPr>
        <w:br w:type="page"/>
      </w:r>
    </w:p>
    <w:p w14:paraId="56B85BE3" w14:textId="77777777" w:rsidR="004C5592" w:rsidRPr="00A32147" w:rsidRDefault="004C5592" w:rsidP="004C5592">
      <w:pPr>
        <w:keepNext/>
        <w:keepLines/>
        <w:spacing w:before="480" w:after="0" w:line="276" w:lineRule="auto"/>
        <w:jc w:val="right"/>
        <w:outlineLvl w:val="0"/>
        <w:rPr>
          <w:rFonts w:ascii="Times New Roman" w:hAnsi="Times New Roman"/>
          <w:sz w:val="24"/>
        </w:rPr>
      </w:pPr>
      <w:r w:rsidRPr="003715D6">
        <w:rPr>
          <w:rFonts w:ascii="Times New Roman" w:hAnsi="Times New Roman"/>
          <w:b/>
          <w:sz w:val="24"/>
          <w:vertAlign w:val="superscript"/>
        </w:rPr>
        <w:lastRenderedPageBreak/>
        <w:footnoteReference w:id="110"/>
      </w:r>
      <w:r w:rsidRPr="003715D6">
        <w:rPr>
          <w:rFonts w:ascii="Times New Roman" w:hAnsi="Times New Roman"/>
          <w:b/>
          <w:sz w:val="24"/>
        </w:rPr>
        <w:t>П</w:t>
      </w:r>
      <w:r w:rsidRPr="00A32147">
        <w:rPr>
          <w:rFonts w:ascii="Times New Roman" w:hAnsi="Times New Roman"/>
          <w:b/>
          <w:sz w:val="24"/>
        </w:rPr>
        <w:t xml:space="preserve">риложение № </w:t>
      </w:r>
      <w:r w:rsidRPr="002A4297">
        <w:rPr>
          <w:rFonts w:ascii="Times New Roman" w:eastAsia="Times New Roman" w:hAnsi="Times New Roman" w:cs="Times New Roman"/>
          <w:b/>
          <w:sz w:val="24"/>
          <w:szCs w:val="24"/>
          <w:lang w:val="x-none" w:eastAsia="x-none"/>
        </w:rPr>
        <w:t>3</w:t>
      </w:r>
    </w:p>
    <w:p w14:paraId="79A9E6DB" w14:textId="77777777" w:rsidR="004C5592" w:rsidRPr="002A4297" w:rsidRDefault="004C5592" w:rsidP="00063D1F">
      <w:pPr>
        <w:snapToGrid w:val="0"/>
        <w:spacing w:after="0" w:line="240" w:lineRule="auto"/>
        <w:ind w:left="4536"/>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sz w:val="24"/>
          <w:szCs w:val="24"/>
          <w:lang w:eastAsia="ru-RU"/>
        </w:rPr>
        <w:t>от_____ №_____</w:t>
      </w:r>
    </w:p>
    <w:p w14:paraId="060A6622" w14:textId="77777777" w:rsidR="004C5592" w:rsidRPr="002A4297" w:rsidRDefault="004C5592" w:rsidP="004C5592">
      <w:pPr>
        <w:spacing w:after="0" w:line="240" w:lineRule="auto"/>
        <w:ind w:firstLine="426"/>
        <w:jc w:val="center"/>
        <w:rPr>
          <w:rFonts w:ascii="Times New Roman" w:eastAsia="Times New Roman" w:hAnsi="Times New Roman" w:cs="Times New Roman"/>
          <w:b/>
          <w:sz w:val="24"/>
          <w:szCs w:val="24"/>
          <w:lang w:eastAsia="ru-RU"/>
        </w:rPr>
      </w:pPr>
    </w:p>
    <w:p w14:paraId="57FCE285" w14:textId="77777777" w:rsidR="004C5592" w:rsidRPr="002A4297" w:rsidRDefault="004C5592" w:rsidP="004C5592">
      <w:pPr>
        <w:spacing w:after="0" w:line="240" w:lineRule="auto"/>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Перечень движимого имущества</w:t>
      </w:r>
    </w:p>
    <w:p w14:paraId="1B8ADCB0" w14:textId="77777777" w:rsidR="004C5592" w:rsidRPr="002A4297" w:rsidRDefault="004C5592" w:rsidP="004C5592">
      <w:pPr>
        <w:spacing w:after="0" w:line="240" w:lineRule="auto"/>
        <w:ind w:firstLine="426"/>
        <w:rPr>
          <w:rFonts w:ascii="Times New Roman" w:eastAsia="Times New Roman" w:hAnsi="Times New Roman" w:cs="Times New Roman"/>
          <w:sz w:val="24"/>
          <w:szCs w:val="24"/>
          <w:lang w:eastAsia="ru-RU"/>
        </w:rPr>
      </w:pPr>
    </w:p>
    <w:tbl>
      <w:tblPr>
        <w:tblStyle w:val="aff1"/>
        <w:tblW w:w="0" w:type="auto"/>
        <w:jc w:val="center"/>
        <w:tblLook w:val="04A0" w:firstRow="1" w:lastRow="0" w:firstColumn="1" w:lastColumn="0" w:noHBand="0" w:noVBand="1"/>
      </w:tblPr>
      <w:tblGrid>
        <w:gridCol w:w="629"/>
        <w:gridCol w:w="2600"/>
        <w:gridCol w:w="2533"/>
        <w:gridCol w:w="2246"/>
        <w:gridCol w:w="1621"/>
      </w:tblGrid>
      <w:tr w:rsidR="004C5592" w:rsidRPr="002A4297" w14:paraId="7A00D2E0" w14:textId="77777777" w:rsidTr="007A2378">
        <w:trPr>
          <w:jc w:val="center"/>
        </w:trPr>
        <w:tc>
          <w:tcPr>
            <w:tcW w:w="634" w:type="dxa"/>
            <w:vAlign w:val="center"/>
          </w:tcPr>
          <w:p w14:paraId="394113A5" w14:textId="77777777" w:rsidR="004C5592" w:rsidRPr="002A4297" w:rsidRDefault="004C5592" w:rsidP="007A2378">
            <w:pPr>
              <w:jc w:val="center"/>
              <w:rPr>
                <w:sz w:val="24"/>
                <w:szCs w:val="24"/>
              </w:rPr>
            </w:pPr>
            <w:r w:rsidRPr="002A4297">
              <w:rPr>
                <w:sz w:val="24"/>
                <w:szCs w:val="24"/>
              </w:rPr>
              <w:t>№ п/п</w:t>
            </w:r>
          </w:p>
        </w:tc>
        <w:tc>
          <w:tcPr>
            <w:tcW w:w="2658" w:type="dxa"/>
            <w:vAlign w:val="center"/>
          </w:tcPr>
          <w:p w14:paraId="109B7444" w14:textId="77777777" w:rsidR="004C5592" w:rsidRPr="002A4297" w:rsidRDefault="004C5592" w:rsidP="007A2378">
            <w:pPr>
              <w:jc w:val="center"/>
              <w:rPr>
                <w:sz w:val="24"/>
                <w:szCs w:val="24"/>
              </w:rPr>
            </w:pPr>
            <w:r w:rsidRPr="002A4297">
              <w:rPr>
                <w:sz w:val="24"/>
                <w:szCs w:val="24"/>
              </w:rPr>
              <w:t>Наименование движимого имущества</w:t>
            </w:r>
            <w:r w:rsidRPr="002A4297">
              <w:rPr>
                <w:bCs/>
                <w:sz w:val="24"/>
                <w:szCs w:val="24"/>
                <w:vertAlign w:val="superscript"/>
              </w:rPr>
              <w:footnoteReference w:id="111"/>
            </w:r>
          </w:p>
        </w:tc>
        <w:tc>
          <w:tcPr>
            <w:tcW w:w="2593" w:type="dxa"/>
            <w:vAlign w:val="center"/>
          </w:tcPr>
          <w:p w14:paraId="36C80795" w14:textId="77777777" w:rsidR="004C5592" w:rsidRPr="002A4297" w:rsidRDefault="004C5592" w:rsidP="007A2378">
            <w:pPr>
              <w:jc w:val="center"/>
              <w:rPr>
                <w:sz w:val="24"/>
                <w:szCs w:val="24"/>
              </w:rPr>
            </w:pPr>
            <w:r w:rsidRPr="002A4297">
              <w:rPr>
                <w:bCs/>
                <w:sz w:val="24"/>
                <w:szCs w:val="24"/>
              </w:rPr>
              <w:t>Инвентарный номер</w:t>
            </w:r>
            <w:r w:rsidRPr="002A4297">
              <w:rPr>
                <w:sz w:val="24"/>
                <w:szCs w:val="24"/>
              </w:rPr>
              <w:t xml:space="preserve"> движимого имущества</w:t>
            </w:r>
            <w:r w:rsidRPr="002A4297">
              <w:rPr>
                <w:bCs/>
                <w:sz w:val="24"/>
                <w:szCs w:val="24"/>
                <w:vertAlign w:val="superscript"/>
              </w:rPr>
              <w:footnoteReference w:id="112"/>
            </w:r>
          </w:p>
        </w:tc>
        <w:tc>
          <w:tcPr>
            <w:tcW w:w="2301" w:type="dxa"/>
            <w:vAlign w:val="center"/>
          </w:tcPr>
          <w:p w14:paraId="32D79F6B" w14:textId="77777777" w:rsidR="004C5592" w:rsidRPr="002A4297" w:rsidRDefault="004C5592" w:rsidP="007A2378">
            <w:pPr>
              <w:jc w:val="center"/>
              <w:rPr>
                <w:bCs/>
                <w:sz w:val="24"/>
                <w:szCs w:val="24"/>
              </w:rPr>
            </w:pPr>
            <w:r w:rsidRPr="002A4297">
              <w:rPr>
                <w:bCs/>
                <w:sz w:val="24"/>
                <w:szCs w:val="24"/>
              </w:rPr>
              <w:t>Стоимость движимого имущества, руб. включая НДС (20</w:t>
            </w:r>
            <w:r>
              <w:rPr>
                <w:bCs/>
                <w:sz w:val="24"/>
                <w:szCs w:val="24"/>
              </w:rPr>
              <w:t> </w:t>
            </w:r>
            <w:r w:rsidRPr="002A4297">
              <w:rPr>
                <w:bCs/>
                <w:sz w:val="24"/>
                <w:szCs w:val="24"/>
              </w:rPr>
              <w:t>%)</w:t>
            </w:r>
          </w:p>
        </w:tc>
        <w:tc>
          <w:tcPr>
            <w:tcW w:w="1668" w:type="dxa"/>
            <w:vAlign w:val="center"/>
          </w:tcPr>
          <w:p w14:paraId="150B9FDE" w14:textId="77777777" w:rsidR="004C5592" w:rsidRPr="002A4297" w:rsidRDefault="004C5592" w:rsidP="007A2378">
            <w:pPr>
              <w:jc w:val="center"/>
              <w:rPr>
                <w:bCs/>
                <w:sz w:val="24"/>
                <w:szCs w:val="24"/>
              </w:rPr>
            </w:pPr>
            <w:r w:rsidRPr="002A4297">
              <w:rPr>
                <w:bCs/>
                <w:sz w:val="24"/>
                <w:szCs w:val="24"/>
              </w:rPr>
              <w:t>Сумма НДС (20 %), руб.</w:t>
            </w:r>
          </w:p>
        </w:tc>
      </w:tr>
      <w:tr w:rsidR="004C5592" w:rsidRPr="002A4297" w14:paraId="316EEA7C" w14:textId="77777777" w:rsidTr="007A2378">
        <w:trPr>
          <w:jc w:val="center"/>
        </w:trPr>
        <w:tc>
          <w:tcPr>
            <w:tcW w:w="634" w:type="dxa"/>
            <w:vAlign w:val="center"/>
          </w:tcPr>
          <w:p w14:paraId="0CA6C34E" w14:textId="77777777" w:rsidR="004C5592" w:rsidRPr="002A4297" w:rsidRDefault="004C5592" w:rsidP="007A2378">
            <w:pPr>
              <w:jc w:val="center"/>
              <w:rPr>
                <w:sz w:val="24"/>
                <w:szCs w:val="24"/>
              </w:rPr>
            </w:pPr>
          </w:p>
        </w:tc>
        <w:tc>
          <w:tcPr>
            <w:tcW w:w="2658" w:type="dxa"/>
            <w:vAlign w:val="center"/>
          </w:tcPr>
          <w:p w14:paraId="749F3869" w14:textId="77777777" w:rsidR="004C5592" w:rsidRPr="002A4297" w:rsidRDefault="004C5592" w:rsidP="007A2378">
            <w:pPr>
              <w:jc w:val="center"/>
              <w:rPr>
                <w:sz w:val="24"/>
                <w:szCs w:val="24"/>
              </w:rPr>
            </w:pPr>
          </w:p>
        </w:tc>
        <w:tc>
          <w:tcPr>
            <w:tcW w:w="2593" w:type="dxa"/>
            <w:vAlign w:val="center"/>
          </w:tcPr>
          <w:p w14:paraId="1B441360" w14:textId="77777777" w:rsidR="004C5592" w:rsidRPr="002A4297" w:rsidRDefault="004C5592" w:rsidP="007A2378">
            <w:pPr>
              <w:jc w:val="center"/>
              <w:rPr>
                <w:sz w:val="24"/>
                <w:szCs w:val="24"/>
              </w:rPr>
            </w:pPr>
          </w:p>
        </w:tc>
        <w:tc>
          <w:tcPr>
            <w:tcW w:w="2301" w:type="dxa"/>
            <w:vAlign w:val="center"/>
          </w:tcPr>
          <w:p w14:paraId="1DA80DD6" w14:textId="77777777" w:rsidR="004C5592" w:rsidRPr="002A4297" w:rsidRDefault="004C5592" w:rsidP="007A2378">
            <w:pPr>
              <w:jc w:val="center"/>
              <w:rPr>
                <w:sz w:val="24"/>
                <w:szCs w:val="24"/>
              </w:rPr>
            </w:pPr>
          </w:p>
        </w:tc>
        <w:tc>
          <w:tcPr>
            <w:tcW w:w="1668" w:type="dxa"/>
            <w:vAlign w:val="center"/>
          </w:tcPr>
          <w:p w14:paraId="53279AEA" w14:textId="77777777" w:rsidR="004C5592" w:rsidRPr="002A4297" w:rsidRDefault="004C5592" w:rsidP="007A2378">
            <w:pPr>
              <w:jc w:val="center"/>
              <w:rPr>
                <w:sz w:val="24"/>
                <w:szCs w:val="24"/>
              </w:rPr>
            </w:pPr>
          </w:p>
        </w:tc>
      </w:tr>
      <w:tr w:rsidR="004C5592" w:rsidRPr="002A4297" w14:paraId="3C97656B" w14:textId="77777777" w:rsidTr="007A2378">
        <w:trPr>
          <w:jc w:val="center"/>
        </w:trPr>
        <w:tc>
          <w:tcPr>
            <w:tcW w:w="634" w:type="dxa"/>
            <w:vAlign w:val="center"/>
          </w:tcPr>
          <w:p w14:paraId="07266AF8" w14:textId="77777777" w:rsidR="004C5592" w:rsidRPr="002A4297" w:rsidRDefault="004C5592" w:rsidP="007A2378">
            <w:pPr>
              <w:jc w:val="center"/>
              <w:rPr>
                <w:sz w:val="24"/>
                <w:szCs w:val="24"/>
              </w:rPr>
            </w:pPr>
          </w:p>
        </w:tc>
        <w:tc>
          <w:tcPr>
            <w:tcW w:w="2658" w:type="dxa"/>
            <w:vAlign w:val="center"/>
          </w:tcPr>
          <w:p w14:paraId="67E2705A" w14:textId="77777777" w:rsidR="004C5592" w:rsidRPr="002A4297" w:rsidRDefault="004C5592" w:rsidP="007A2378">
            <w:pPr>
              <w:jc w:val="center"/>
              <w:rPr>
                <w:sz w:val="24"/>
                <w:szCs w:val="24"/>
              </w:rPr>
            </w:pPr>
          </w:p>
        </w:tc>
        <w:tc>
          <w:tcPr>
            <w:tcW w:w="2593" w:type="dxa"/>
            <w:vAlign w:val="center"/>
          </w:tcPr>
          <w:p w14:paraId="74FD18BD" w14:textId="77777777" w:rsidR="004C5592" w:rsidRPr="002A4297" w:rsidRDefault="004C5592" w:rsidP="007A2378">
            <w:pPr>
              <w:jc w:val="center"/>
              <w:rPr>
                <w:sz w:val="24"/>
                <w:szCs w:val="24"/>
              </w:rPr>
            </w:pPr>
          </w:p>
        </w:tc>
        <w:tc>
          <w:tcPr>
            <w:tcW w:w="2301" w:type="dxa"/>
            <w:vAlign w:val="center"/>
          </w:tcPr>
          <w:p w14:paraId="2CAB0804" w14:textId="77777777" w:rsidR="004C5592" w:rsidRPr="002A4297" w:rsidRDefault="004C5592" w:rsidP="007A2378">
            <w:pPr>
              <w:jc w:val="center"/>
              <w:rPr>
                <w:sz w:val="24"/>
                <w:szCs w:val="24"/>
              </w:rPr>
            </w:pPr>
          </w:p>
        </w:tc>
        <w:tc>
          <w:tcPr>
            <w:tcW w:w="1668" w:type="dxa"/>
            <w:vAlign w:val="center"/>
          </w:tcPr>
          <w:p w14:paraId="385F56F2" w14:textId="77777777" w:rsidR="004C5592" w:rsidRPr="002A4297" w:rsidRDefault="004C5592" w:rsidP="007A2378">
            <w:pPr>
              <w:jc w:val="center"/>
              <w:rPr>
                <w:sz w:val="24"/>
                <w:szCs w:val="24"/>
              </w:rPr>
            </w:pPr>
          </w:p>
        </w:tc>
      </w:tr>
      <w:tr w:rsidR="004C5592" w:rsidRPr="002A4297" w14:paraId="7C280BE8" w14:textId="77777777" w:rsidTr="007A2378">
        <w:trPr>
          <w:jc w:val="center"/>
        </w:trPr>
        <w:tc>
          <w:tcPr>
            <w:tcW w:w="634" w:type="dxa"/>
            <w:vAlign w:val="center"/>
          </w:tcPr>
          <w:p w14:paraId="171A9C1B" w14:textId="77777777" w:rsidR="004C5592" w:rsidRPr="002A4297" w:rsidRDefault="004C5592" w:rsidP="007A2378">
            <w:pPr>
              <w:jc w:val="center"/>
              <w:rPr>
                <w:sz w:val="24"/>
                <w:szCs w:val="24"/>
              </w:rPr>
            </w:pPr>
          </w:p>
        </w:tc>
        <w:tc>
          <w:tcPr>
            <w:tcW w:w="2658" w:type="dxa"/>
            <w:vAlign w:val="center"/>
          </w:tcPr>
          <w:p w14:paraId="72E3704D" w14:textId="77777777" w:rsidR="004C5592" w:rsidRPr="002A4297" w:rsidRDefault="004C5592" w:rsidP="007A2378">
            <w:pPr>
              <w:jc w:val="center"/>
              <w:rPr>
                <w:sz w:val="24"/>
                <w:szCs w:val="24"/>
              </w:rPr>
            </w:pPr>
          </w:p>
        </w:tc>
        <w:tc>
          <w:tcPr>
            <w:tcW w:w="2593" w:type="dxa"/>
            <w:vAlign w:val="center"/>
          </w:tcPr>
          <w:p w14:paraId="1A583887" w14:textId="77777777" w:rsidR="004C5592" w:rsidRPr="002A4297" w:rsidRDefault="004C5592" w:rsidP="007A2378">
            <w:pPr>
              <w:jc w:val="center"/>
              <w:rPr>
                <w:sz w:val="24"/>
                <w:szCs w:val="24"/>
              </w:rPr>
            </w:pPr>
          </w:p>
        </w:tc>
        <w:tc>
          <w:tcPr>
            <w:tcW w:w="2301" w:type="dxa"/>
            <w:vAlign w:val="center"/>
          </w:tcPr>
          <w:p w14:paraId="457D64F1" w14:textId="77777777" w:rsidR="004C5592" w:rsidRPr="002A4297" w:rsidRDefault="004C5592" w:rsidP="007A2378">
            <w:pPr>
              <w:jc w:val="center"/>
              <w:rPr>
                <w:sz w:val="24"/>
                <w:szCs w:val="24"/>
              </w:rPr>
            </w:pPr>
          </w:p>
        </w:tc>
        <w:tc>
          <w:tcPr>
            <w:tcW w:w="1668" w:type="dxa"/>
            <w:vAlign w:val="center"/>
          </w:tcPr>
          <w:p w14:paraId="7696397B" w14:textId="77777777" w:rsidR="004C5592" w:rsidRPr="002A4297" w:rsidRDefault="004C5592" w:rsidP="007A2378">
            <w:pPr>
              <w:jc w:val="center"/>
              <w:rPr>
                <w:sz w:val="24"/>
                <w:szCs w:val="24"/>
              </w:rPr>
            </w:pPr>
          </w:p>
        </w:tc>
      </w:tr>
      <w:tr w:rsidR="004C5592" w:rsidRPr="002A4297" w14:paraId="66ECE243" w14:textId="77777777" w:rsidTr="007A2378">
        <w:trPr>
          <w:jc w:val="center"/>
        </w:trPr>
        <w:tc>
          <w:tcPr>
            <w:tcW w:w="634" w:type="dxa"/>
            <w:vAlign w:val="center"/>
          </w:tcPr>
          <w:p w14:paraId="275DB699" w14:textId="77777777" w:rsidR="004C5592" w:rsidRPr="002A4297" w:rsidRDefault="004C5592" w:rsidP="007A2378">
            <w:pPr>
              <w:jc w:val="center"/>
              <w:rPr>
                <w:sz w:val="24"/>
                <w:szCs w:val="24"/>
              </w:rPr>
            </w:pPr>
          </w:p>
        </w:tc>
        <w:tc>
          <w:tcPr>
            <w:tcW w:w="2658" w:type="dxa"/>
            <w:vAlign w:val="center"/>
          </w:tcPr>
          <w:p w14:paraId="5132D409" w14:textId="77777777" w:rsidR="004C5592" w:rsidRPr="002A4297" w:rsidRDefault="004C5592" w:rsidP="007A2378">
            <w:pPr>
              <w:jc w:val="center"/>
              <w:rPr>
                <w:sz w:val="24"/>
                <w:szCs w:val="24"/>
              </w:rPr>
            </w:pPr>
          </w:p>
        </w:tc>
        <w:tc>
          <w:tcPr>
            <w:tcW w:w="2593" w:type="dxa"/>
            <w:vAlign w:val="center"/>
          </w:tcPr>
          <w:p w14:paraId="25FD4FE9" w14:textId="77777777" w:rsidR="004C5592" w:rsidRPr="002A4297" w:rsidRDefault="004C5592" w:rsidP="007A2378">
            <w:pPr>
              <w:jc w:val="center"/>
              <w:rPr>
                <w:sz w:val="24"/>
                <w:szCs w:val="24"/>
              </w:rPr>
            </w:pPr>
          </w:p>
        </w:tc>
        <w:tc>
          <w:tcPr>
            <w:tcW w:w="2301" w:type="dxa"/>
            <w:vAlign w:val="center"/>
          </w:tcPr>
          <w:p w14:paraId="01EF740A" w14:textId="77777777" w:rsidR="004C5592" w:rsidRPr="002A4297" w:rsidRDefault="004C5592" w:rsidP="007A2378">
            <w:pPr>
              <w:jc w:val="center"/>
              <w:rPr>
                <w:sz w:val="24"/>
                <w:szCs w:val="24"/>
              </w:rPr>
            </w:pPr>
          </w:p>
        </w:tc>
        <w:tc>
          <w:tcPr>
            <w:tcW w:w="1668" w:type="dxa"/>
            <w:vAlign w:val="center"/>
          </w:tcPr>
          <w:p w14:paraId="5A4367AB" w14:textId="77777777" w:rsidR="004C5592" w:rsidRPr="002A4297" w:rsidRDefault="004C5592" w:rsidP="007A2378">
            <w:pPr>
              <w:jc w:val="center"/>
              <w:rPr>
                <w:sz w:val="24"/>
                <w:szCs w:val="24"/>
              </w:rPr>
            </w:pPr>
          </w:p>
        </w:tc>
      </w:tr>
      <w:tr w:rsidR="004C5592" w:rsidRPr="002A4297" w14:paraId="27801A80" w14:textId="77777777" w:rsidTr="007A2378">
        <w:trPr>
          <w:jc w:val="center"/>
        </w:trPr>
        <w:tc>
          <w:tcPr>
            <w:tcW w:w="5885" w:type="dxa"/>
            <w:gridSpan w:val="3"/>
            <w:vAlign w:val="center"/>
          </w:tcPr>
          <w:p w14:paraId="28B11EB3" w14:textId="77777777" w:rsidR="004C5592" w:rsidRPr="00AA1F09" w:rsidRDefault="004C5592" w:rsidP="007A2378">
            <w:pPr>
              <w:jc w:val="center"/>
              <w:rPr>
                <w:sz w:val="24"/>
              </w:rPr>
            </w:pPr>
            <w:r>
              <w:rPr>
                <w:sz w:val="24"/>
                <w:szCs w:val="24"/>
              </w:rPr>
              <w:t>ИТОГО</w:t>
            </w:r>
            <w:r w:rsidRPr="00A32147">
              <w:rPr>
                <w:sz w:val="24"/>
              </w:rPr>
              <w:t>:</w:t>
            </w:r>
          </w:p>
        </w:tc>
        <w:tc>
          <w:tcPr>
            <w:tcW w:w="2301" w:type="dxa"/>
            <w:vAlign w:val="center"/>
          </w:tcPr>
          <w:p w14:paraId="2DF38442" w14:textId="77777777" w:rsidR="004C5592" w:rsidRPr="002A4297" w:rsidRDefault="004C5592" w:rsidP="007A2378">
            <w:pPr>
              <w:jc w:val="center"/>
              <w:rPr>
                <w:sz w:val="24"/>
                <w:szCs w:val="24"/>
              </w:rPr>
            </w:pPr>
          </w:p>
        </w:tc>
        <w:tc>
          <w:tcPr>
            <w:tcW w:w="1668" w:type="dxa"/>
            <w:vAlign w:val="center"/>
          </w:tcPr>
          <w:p w14:paraId="72259989" w14:textId="77777777" w:rsidR="004C5592" w:rsidRPr="002A4297" w:rsidRDefault="004C5592" w:rsidP="007A2378">
            <w:pPr>
              <w:jc w:val="center"/>
              <w:rPr>
                <w:sz w:val="24"/>
                <w:szCs w:val="24"/>
              </w:rPr>
            </w:pPr>
          </w:p>
        </w:tc>
      </w:tr>
    </w:tbl>
    <w:p w14:paraId="7885728B" w14:textId="77777777" w:rsidR="004C5592" w:rsidRPr="002A4297" w:rsidRDefault="004C5592" w:rsidP="004C5592">
      <w:pPr>
        <w:spacing w:after="0" w:line="240" w:lineRule="auto"/>
        <w:ind w:firstLine="426"/>
        <w:rPr>
          <w:rFonts w:ascii="Times New Roman" w:eastAsia="Times New Roman" w:hAnsi="Times New Roman" w:cs="Times New Roman"/>
          <w:sz w:val="24"/>
          <w:szCs w:val="24"/>
          <w:lang w:eastAsia="ru-RU"/>
        </w:rPr>
      </w:pPr>
    </w:p>
    <w:p w14:paraId="32883ABA" w14:textId="77777777" w:rsidR="004C5592" w:rsidRPr="002A4297" w:rsidRDefault="004C5592" w:rsidP="004C5592">
      <w:pPr>
        <w:spacing w:after="0" w:line="240" w:lineRule="auto"/>
        <w:ind w:firstLine="426"/>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4C5592" w:rsidRPr="002A4297" w14:paraId="51F58DAF" w14:textId="77777777" w:rsidTr="007A2378">
        <w:tc>
          <w:tcPr>
            <w:tcW w:w="4788" w:type="dxa"/>
            <w:shd w:val="clear" w:color="auto" w:fill="auto"/>
          </w:tcPr>
          <w:p w14:paraId="2F41D1B4"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14:paraId="0B16C1F5"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031B8623"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4C5592" w:rsidRPr="002A4297" w14:paraId="2DC871E4" w14:textId="77777777" w:rsidTr="007A2378">
        <w:tc>
          <w:tcPr>
            <w:tcW w:w="4788" w:type="dxa"/>
            <w:shd w:val="clear" w:color="auto" w:fill="auto"/>
          </w:tcPr>
          <w:p w14:paraId="5449496B"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113"/>
            </w:r>
            <w:r w:rsidRPr="002A4297">
              <w:rPr>
                <w:rFonts w:ascii="Times New Roman" w:eastAsia="Times New Roman" w:hAnsi="Times New Roman" w:cs="Times New Roman"/>
                <w:sz w:val="24"/>
                <w:szCs w:val="24"/>
                <w:lang w:eastAsia="ru-RU"/>
              </w:rPr>
              <w:t>Должность</w:t>
            </w:r>
          </w:p>
          <w:p w14:paraId="1A926C5C"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14:paraId="7E53BAC4"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14:paraId="6D30FDFE"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0B8CDECE"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114"/>
            </w:r>
            <w:r w:rsidRPr="002A4297">
              <w:rPr>
                <w:rFonts w:ascii="Times New Roman" w:eastAsia="Times New Roman" w:hAnsi="Times New Roman" w:cs="Times New Roman"/>
                <w:sz w:val="24"/>
                <w:szCs w:val="24"/>
                <w:lang w:eastAsia="ru-RU"/>
              </w:rPr>
              <w:t>м.п.</w:t>
            </w:r>
          </w:p>
        </w:tc>
        <w:tc>
          <w:tcPr>
            <w:tcW w:w="360" w:type="dxa"/>
            <w:shd w:val="clear" w:color="auto" w:fill="auto"/>
          </w:tcPr>
          <w:p w14:paraId="364C3D1C"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14:paraId="25D11E76"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14:paraId="628A4CB0"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6EACE223" w14:textId="77777777" w:rsidR="004C5592" w:rsidRPr="002A4297" w:rsidRDefault="004C5592" w:rsidP="007A2378">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14:paraId="796C4F9F" w14:textId="77777777" w:rsidR="004C5592" w:rsidRPr="002A4297" w:rsidRDefault="004C5592" w:rsidP="007A2378">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14:paraId="4B379127" w14:textId="77777777" w:rsidR="004C5592" w:rsidRPr="002A4297" w:rsidRDefault="004C5592" w:rsidP="007A2378">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м.п.</w:t>
            </w:r>
          </w:p>
        </w:tc>
      </w:tr>
    </w:tbl>
    <w:p w14:paraId="7DC600CE" w14:textId="77777777" w:rsidR="004C5592" w:rsidRDefault="004C5592" w:rsidP="004C5592">
      <w:pPr>
        <w:rPr>
          <w:rFonts w:ascii="Times New Roman" w:hAnsi="Times New Roman" w:cs="Times New Roman"/>
          <w:sz w:val="24"/>
        </w:rPr>
      </w:pPr>
    </w:p>
    <w:p w14:paraId="3019DBE4" w14:textId="77777777" w:rsidR="00D95CFA" w:rsidRPr="00930A8B" w:rsidRDefault="00D95CFA">
      <w:pPr>
        <w:rPr>
          <w:rFonts w:ascii="Times New Roman" w:hAnsi="Times New Roman" w:cs="Times New Roman"/>
          <w:sz w:val="24"/>
        </w:rPr>
      </w:pPr>
    </w:p>
    <w:sectPr w:rsidR="00D95CFA" w:rsidRPr="00930A8B" w:rsidSect="00D46496">
      <w:footerReference w:type="default" r:id="rId7"/>
      <w:footerReference w:type="first" r:id="rId8"/>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ACA4" w14:textId="77777777" w:rsidR="00856BCA" w:rsidRDefault="00856BCA" w:rsidP="004C5592">
      <w:pPr>
        <w:spacing w:after="0" w:line="240" w:lineRule="auto"/>
      </w:pPr>
      <w:r>
        <w:separator/>
      </w:r>
    </w:p>
  </w:endnote>
  <w:endnote w:type="continuationSeparator" w:id="0">
    <w:p w14:paraId="0ECC7322" w14:textId="77777777" w:rsidR="00856BCA" w:rsidRDefault="00856BCA" w:rsidP="004C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627" w14:textId="77777777" w:rsidR="00921BBB" w:rsidRDefault="009A7BAB" w:rsidP="00D46496">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4BF3B5B1" wp14:editId="5F8E331F">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14:paraId="3CA2AF7A" w14:textId="77777777" w:rsidR="00921BBB" w:rsidRPr="002E0356" w:rsidRDefault="009A7BAB" w:rsidP="00D46496">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14:paraId="4832B828" w14:textId="77777777" w:rsidR="00921BBB" w:rsidRPr="002E0356" w:rsidRDefault="00921BBB">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9A7BAB" w:rsidRPr="002E0356">
          <w:rPr>
            <w:rFonts w:ascii="Times New Roman" w:hAnsi="Times New Roman" w:cs="Times New Roman"/>
          </w:rPr>
          <w:fldChar w:fldCharType="begin"/>
        </w:r>
        <w:r w:rsidR="009A7BAB" w:rsidRPr="002E0356">
          <w:rPr>
            <w:rFonts w:ascii="Times New Roman" w:hAnsi="Times New Roman" w:cs="Times New Roman"/>
          </w:rPr>
          <w:instrText>PAGE   \* MERGEFORMAT</w:instrText>
        </w:r>
        <w:r w:rsidR="009A7BAB" w:rsidRPr="002E0356">
          <w:rPr>
            <w:rFonts w:ascii="Times New Roman" w:hAnsi="Times New Roman" w:cs="Times New Roman"/>
          </w:rPr>
          <w:fldChar w:fldCharType="separate"/>
        </w:r>
        <w:r w:rsidR="005E275D">
          <w:rPr>
            <w:rFonts w:ascii="Times New Roman" w:hAnsi="Times New Roman" w:cs="Times New Roman"/>
            <w:noProof/>
          </w:rPr>
          <w:t>21</w:t>
        </w:r>
        <w:r w:rsidR="009A7BAB" w:rsidRPr="002E0356">
          <w:rPr>
            <w:rFonts w:ascii="Times New Roman" w:hAnsi="Times New Roman" w:cs="Times New Roman"/>
          </w:rPr>
          <w:fldChar w:fldCharType="end"/>
        </w:r>
      </w:sdtContent>
    </w:sdt>
  </w:p>
  <w:p w14:paraId="5CCFB264" w14:textId="77777777" w:rsidR="00921BBB" w:rsidRPr="00A32147" w:rsidRDefault="00921BBB" w:rsidP="00A321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5584" w14:textId="77777777" w:rsidR="00921BBB" w:rsidRPr="00684B5A" w:rsidRDefault="009A7BAB" w:rsidP="00684B5A">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14:paraId="135F5AEF" w14:textId="77777777" w:rsidR="00921BBB" w:rsidRDefault="00921B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8E30" w14:textId="77777777" w:rsidR="00856BCA" w:rsidRDefault="00856BCA" w:rsidP="004C5592">
      <w:pPr>
        <w:spacing w:after="0" w:line="240" w:lineRule="auto"/>
      </w:pPr>
      <w:r>
        <w:separator/>
      </w:r>
    </w:p>
  </w:footnote>
  <w:footnote w:type="continuationSeparator" w:id="0">
    <w:p w14:paraId="11596692" w14:textId="77777777" w:rsidR="00856BCA" w:rsidRDefault="00856BCA" w:rsidP="004C5592">
      <w:pPr>
        <w:spacing w:after="0" w:line="240" w:lineRule="auto"/>
      </w:pPr>
      <w:r>
        <w:continuationSeparator/>
      </w:r>
    </w:p>
  </w:footnote>
  <w:footnote w:id="1">
    <w:p w14:paraId="6D4C14B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14:paraId="1AC36BE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14:paraId="560F320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14:paraId="1FFFA18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14:paraId="2CE436C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14:paraId="4A15FA0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14:paraId="4825F64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Содержание пункта </w:t>
      </w:r>
      <w:r>
        <w:rPr>
          <w:rFonts w:ascii="Times New Roman" w:hAnsi="Times New Roman"/>
        </w:rPr>
        <w:fldChar w:fldCharType="begin"/>
      </w:r>
      <w:r>
        <w:rPr>
          <w:rFonts w:ascii="Times New Roman" w:hAnsi="Times New Roman"/>
        </w:rPr>
        <w:instrText xml:space="preserve"> REF _Ref140594226 \r \h </w:instrText>
      </w:r>
      <w:r>
        <w:rPr>
          <w:rFonts w:ascii="Times New Roman" w:hAnsi="Times New Roman"/>
        </w:rPr>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 xml:space="preserve"> </w:t>
      </w:r>
      <w:r w:rsidRPr="001026CE">
        <w:rPr>
          <w:rFonts w:ascii="Times New Roman" w:hAnsi="Times New Roman"/>
        </w:rPr>
        <w:t>Договора подлежит изменению в зависимости от конкретного состава реализуемого Имущества.</w:t>
      </w:r>
    </w:p>
  </w:footnote>
  <w:footnote w:id="8">
    <w:p w14:paraId="7365AE7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9">
    <w:p w14:paraId="1EE2558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14:paraId="6BF72D1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1">
    <w:p w14:paraId="04890B5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2">
    <w:p w14:paraId="1885EA7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3">
    <w:p w14:paraId="6481B95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4">
    <w:p w14:paraId="5FB0291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15">
    <w:p w14:paraId="0424C26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16">
    <w:p w14:paraId="1141BC1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Необходимо выбрать нужное значение.</w:t>
      </w:r>
    </w:p>
  </w:footnote>
  <w:footnote w:id="17">
    <w:p w14:paraId="21DA52D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8">
    <w:p w14:paraId="4FA8E5A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9">
    <w:p w14:paraId="1D8053C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20">
    <w:p w14:paraId="5F1AADA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21">
    <w:p w14:paraId="1D8551B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(серия, номер, дата выдачи) или выписки из Единого государственного реестра недвижимости (номер, дата выдачи).</w:t>
      </w:r>
    </w:p>
  </w:footnote>
  <w:footnote w:id="22">
    <w:p w14:paraId="1E9B9B3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23">
    <w:p w14:paraId="529F45E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24">
    <w:p w14:paraId="4348B6F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lang w:val="en-US"/>
        </w:rPr>
        <w:t> </w:t>
      </w:r>
      <w:r w:rsidRPr="001026CE">
        <w:rPr>
          <w:rFonts w:ascii="Times New Roman" w:hAnsi="Times New Roman"/>
        </w:rPr>
        <w:t>Сбербанк на праве, отличном от права собственности.</w:t>
      </w:r>
    </w:p>
  </w:footnote>
  <w:footnote w:id="25">
    <w:p w14:paraId="579FB642"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Адрес (местоположение) недвижимого имущества указывается в соответствии с адресом (местоположением) в Едином государственном реестре недвижимости.</w:t>
      </w:r>
    </w:p>
  </w:footnote>
  <w:footnote w:id="26">
    <w:p w14:paraId="251FF95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вид права.</w:t>
      </w:r>
    </w:p>
  </w:footnote>
  <w:footnote w:id="27">
    <w:p w14:paraId="56AD3FA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 выпиской из Единого государственного реестра недвижимости или реквизиты договора аренды земельного участка.</w:t>
      </w:r>
    </w:p>
  </w:footnote>
  <w:footnote w:id="28">
    <w:p w14:paraId="4F6F69E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права на земельный участок не оформлены, то указывается, что права на земельный участок не оформлены.</w:t>
      </w:r>
    </w:p>
  </w:footnote>
  <w:footnote w:id="29">
    <w:p w14:paraId="003E3E9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30">
    <w:p w14:paraId="6EF352B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продажи жилых помещений (жилого дома, части жилого дома, квартиры, части квартиры или комнаты).</w:t>
      </w:r>
    </w:p>
  </w:footnote>
  <w:footnote w:id="31">
    <w:p w14:paraId="07B8EAA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фамилия, имя, отчество (полностью), дата и место рождения, адрес регистрации по месту жительства, а также пребывания (если отличается), паспортные данные (серия, номер, кем, когда выдан) или данные иного документа, удостоверяющего личность.</w:t>
      </w:r>
    </w:p>
  </w:footnote>
  <w:footnote w:id="32">
    <w:p w14:paraId="5C0E1AE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Продавец имеет перед третьими лицами долги по оплате коммунальных, эксплуатационных, хозяйственных услуг и по иным платежам по Имуществу, то указывается порядок и сроки уплаты данных платежей.</w:t>
      </w:r>
    </w:p>
  </w:footnote>
  <w:footnote w:id="33">
    <w:p w14:paraId="242ABF6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34">
    <w:p w14:paraId="16FE723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 xml:space="preserve">В случае, если оплата по Договору производится кредитными денежными средствами, пункт </w:t>
      </w:r>
      <w:r>
        <w:rPr>
          <w:rFonts w:ascii="Times New Roman" w:hAnsi="Times New Roman"/>
        </w:rPr>
        <w:fldChar w:fldCharType="begin"/>
      </w:r>
      <w:r>
        <w:rPr>
          <w:rFonts w:ascii="Times New Roman" w:hAnsi="Times New Roman"/>
        </w:rPr>
        <w:instrText xml:space="preserve"> REF _Ref486328488 \r \h </w:instrText>
      </w:r>
      <w:r>
        <w:rPr>
          <w:rFonts w:ascii="Times New Roman" w:hAnsi="Times New Roman"/>
        </w:rPr>
      </w:r>
      <w:r>
        <w:rPr>
          <w:rFonts w:ascii="Times New Roman" w:hAnsi="Times New Roman"/>
        </w:rPr>
        <w:fldChar w:fldCharType="separate"/>
      </w:r>
      <w:r>
        <w:rPr>
          <w:rFonts w:ascii="Times New Roman" w:hAnsi="Times New Roman"/>
        </w:rPr>
        <w:t>3.1</w:t>
      </w:r>
      <w:r>
        <w:rPr>
          <w:rFonts w:ascii="Times New Roman" w:hAnsi="Times New Roman"/>
        </w:rPr>
        <w:fldChar w:fldCharType="end"/>
      </w:r>
      <w:r w:rsidRPr="001026CE">
        <w:rPr>
          <w:rFonts w:ascii="Times New Roman" w:hAnsi="Times New Roman"/>
        </w:rPr>
        <w:t xml:space="preserve"> Договора излагается в следующей редакции: «3.1.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35">
    <w:p w14:paraId="3A709BF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 а слова «, а на Движимое имущество – с момента его передачи Продавцом Покупателю по акту приема-передачи, составленному по форме Приложения № 1 к Договору» исключаются.</w:t>
      </w:r>
    </w:p>
  </w:footnote>
  <w:footnote w:id="36">
    <w:p w14:paraId="0D1C59D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7">
    <w:p w14:paraId="13AEE09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38">
    <w:p w14:paraId="36EB2B7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39">
    <w:p w14:paraId="76EF64E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40">
    <w:p w14:paraId="58FF92C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Pr>
          <w:rFonts w:ascii="Times New Roman" w:hAnsi="Times New Roman"/>
        </w:rPr>
        <w:t> </w:t>
      </w:r>
      <w:r w:rsidRPr="001026CE">
        <w:rPr>
          <w:rFonts w:ascii="Times New Roman" w:hAnsi="Times New Roman"/>
        </w:rPr>
        <w:t>Сбербанк на праве собственности.</w:t>
      </w:r>
    </w:p>
  </w:footnote>
  <w:footnote w:id="41">
    <w:p w14:paraId="5FAE4BB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имущества, то перечисляются «Объект 1», «Объект 2» и т.д., «Земельный участок 1», «Земельный участок 2» и т.д.</w:t>
      </w:r>
    </w:p>
  </w:footnote>
  <w:footnote w:id="42">
    <w:p w14:paraId="3C9C3FA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вместе с недвижимым имуществом продается и движимое имущество.</w:t>
      </w:r>
    </w:p>
  </w:footnote>
  <w:footnote w:id="43">
    <w:p w14:paraId="51434AD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 в случае, если указанное предусмотрено документацией на проведение торгов и договором с организатором торгов. </w:t>
      </w:r>
    </w:p>
  </w:footnote>
  <w:footnote w:id="44">
    <w:p w14:paraId="1D9A7A5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45">
    <w:p w14:paraId="4A540E7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6">
    <w:p w14:paraId="15BC6B5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47">
    <w:p w14:paraId="786E963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48">
    <w:p w14:paraId="45866D6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49">
    <w:p w14:paraId="511F56E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50">
    <w:p w14:paraId="3A55403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
  </w:footnote>
  <w:footnote w:id="51">
    <w:p w14:paraId="738C900F"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
  </w:footnote>
  <w:footnote w:id="52">
    <w:p w14:paraId="727F7DB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53">
    <w:p w14:paraId="2007CA4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Данный пункт указывается в случае, когда по Договору передается Недвижимое имущество, подлежащее налогообложению по кадастровой стоимости (статья 378.2 НК РФ: административно-деловые центры, торговые центры и помещения в них, нежилые помещения для размещения офисов, торговых объектов, объектов общественного питания и бытового обслуживания, жилые помещения, машино-места, объекты незавершенного строительства и др.) и (или) когда по Договору передается Земельный участок.</w:t>
      </w:r>
    </w:p>
  </w:footnote>
  <w:footnote w:id="54">
    <w:p w14:paraId="65E6C63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«налог на имущество» включаются в случае продажи недвижимого имущества, за исключением земельного участка.</w:t>
      </w:r>
    </w:p>
  </w:footnote>
  <w:footnote w:id="55">
    <w:p w14:paraId="614E814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Слова «</w:t>
      </w:r>
      <w:r>
        <w:rPr>
          <w:rFonts w:ascii="Times New Roman" w:hAnsi="Times New Roman"/>
        </w:rPr>
        <w:t xml:space="preserve">и </w:t>
      </w:r>
      <w:r w:rsidRPr="001026CE">
        <w:rPr>
          <w:rFonts w:ascii="Times New Roman" w:hAnsi="Times New Roman"/>
        </w:rPr>
        <w:t>земельн</w:t>
      </w:r>
      <w:r>
        <w:rPr>
          <w:rFonts w:ascii="Times New Roman" w:hAnsi="Times New Roman"/>
        </w:rPr>
        <w:t>ого</w:t>
      </w:r>
      <w:r w:rsidRPr="001026CE">
        <w:rPr>
          <w:rFonts w:ascii="Times New Roman" w:hAnsi="Times New Roman"/>
        </w:rPr>
        <w:t xml:space="preserve"> налог</w:t>
      </w:r>
      <w:r>
        <w:rPr>
          <w:rFonts w:ascii="Times New Roman" w:hAnsi="Times New Roman"/>
        </w:rPr>
        <w:t>а</w:t>
      </w:r>
      <w:r w:rsidRPr="001026CE">
        <w:rPr>
          <w:rFonts w:ascii="Times New Roman" w:hAnsi="Times New Roman"/>
        </w:rPr>
        <w:t xml:space="preserve">» включаются в случае продажи земельного участка. </w:t>
      </w:r>
    </w:p>
  </w:footnote>
  <w:footnote w:id="56">
    <w:p w14:paraId="1BC21FB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Слова «</w:t>
      </w:r>
      <w:r>
        <w:rPr>
          <w:rFonts w:ascii="Times New Roman" w:hAnsi="Times New Roman"/>
        </w:rPr>
        <w:t xml:space="preserve">, </w:t>
      </w:r>
      <w:r w:rsidRPr="001026CE">
        <w:rPr>
          <w:rFonts w:ascii="Times New Roman" w:hAnsi="Times New Roman"/>
        </w:rPr>
        <w:t>пунктом 7 статьи 396 НК РФ (земельный налог)» включаются в случае продажи земельного участка.</w:t>
      </w:r>
    </w:p>
  </w:footnote>
  <w:footnote w:id="57">
    <w:p w14:paraId="0148702D" w14:textId="77777777" w:rsidR="004C5592" w:rsidRPr="00594389" w:rsidRDefault="004C5592" w:rsidP="004C5592">
      <w:pPr>
        <w:pStyle w:val="a9"/>
        <w:jc w:val="both"/>
        <w:rPr>
          <w:rFonts w:ascii="Times New Roman" w:hAnsi="Times New Roman"/>
        </w:rPr>
      </w:pPr>
      <w:r>
        <w:rPr>
          <w:rStyle w:val="af5"/>
        </w:rPr>
        <w:footnoteRef/>
      </w:r>
      <w:r>
        <w:t xml:space="preserve"> </w:t>
      </w:r>
      <w:r w:rsidRPr="00594389">
        <w:rPr>
          <w:rFonts w:ascii="Times New Roman" w:hAnsi="Times New Roman"/>
        </w:rPr>
        <w:t>Слова «</w:t>
      </w:r>
      <w:r>
        <w:rPr>
          <w:rFonts w:ascii="Times New Roman" w:hAnsi="Times New Roman"/>
        </w:rPr>
        <w:t>, пункта 7 статьи 396 НК РФ (земельный налог)»</w:t>
      </w:r>
      <w:r w:rsidRPr="00594389">
        <w:rPr>
          <w:rFonts w:ascii="Times New Roman" w:hAnsi="Times New Roman"/>
        </w:rPr>
        <w:t xml:space="preserve"> включаются в случае продажи земельного участка.</w:t>
      </w:r>
    </w:p>
  </w:footnote>
  <w:footnote w:id="58">
    <w:p w14:paraId="5304320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59">
    <w:p w14:paraId="62FF516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60">
    <w:p w14:paraId="77E2466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61">
    <w:p w14:paraId="3EB334B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62">
    <w:p w14:paraId="7BFAD20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63">
    <w:p w14:paraId="60577C0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 Сбербанк на праве отличном от права собственности.</w:t>
      </w:r>
    </w:p>
  </w:footnote>
  <w:footnote w:id="64">
    <w:p w14:paraId="173E089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соответствующий суд, входящий в судебную систему Российской Федерации, по месту нахождения ЦА или ТБ (подразделение банка, заключающего Договор). Если Договор заключен с физическим лицом, то указывается соответствующий суд общей юрисдикции, в случае, если Договор заключен с юридическим лицом/индивидуальным предпринимателем – то соответствующий арбитражный суд.</w:t>
      </w:r>
    </w:p>
  </w:footnote>
  <w:footnote w:id="65">
    <w:p w14:paraId="41DB44F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66">
    <w:p w14:paraId="13F2A57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67">
    <w:p w14:paraId="5EC24388"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68">
    <w:p w14:paraId="5DA5A3E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69">
    <w:p w14:paraId="368EAE0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передачи недвижимого имущества вместе с движимым имуществом.</w:t>
      </w:r>
    </w:p>
  </w:footnote>
  <w:footnote w:id="70">
    <w:p w14:paraId="1AB7818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e-mail (при наличии), иные виды и способы связи, приводятся также сведения о его регистрации в этом качестве индивидуального предпринимателя, в т.ч. ОГРНИП.</w:t>
      </w:r>
    </w:p>
  </w:footnote>
  <w:footnote w:id="71">
    <w:p w14:paraId="0CF13EB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72">
    <w:p w14:paraId="1DFE983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73">
    <w:p w14:paraId="4B224B4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74">
    <w:p w14:paraId="7DADA4D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75">
    <w:p w14:paraId="099A076E"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76">
    <w:p w14:paraId="751BBE5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77">
    <w:p w14:paraId="4461A5A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78">
    <w:p w14:paraId="711C214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9">
    <w:p w14:paraId="5F356A1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80">
    <w:p w14:paraId="1F33274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1">
    <w:p w14:paraId="0875C5F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2">
    <w:p w14:paraId="2938C7B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83">
    <w:p w14:paraId="02534ED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84">
    <w:p w14:paraId="5103616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85">
    <w:p w14:paraId="09BC45C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если земельный участок принадлежит ПАО</w:t>
      </w:r>
      <w:r w:rsidRPr="001026CE">
        <w:rPr>
          <w:rFonts w:ascii="Times New Roman" w:hAnsi="Times New Roman"/>
          <w:lang w:val="en-US"/>
        </w:rPr>
        <w:t> </w:t>
      </w:r>
      <w:r w:rsidRPr="001026CE">
        <w:rPr>
          <w:rFonts w:ascii="Times New Roman" w:hAnsi="Times New Roman"/>
        </w:rPr>
        <w:t>Сбербанк на праве собственности.</w:t>
      </w:r>
    </w:p>
  </w:footnote>
  <w:footnote w:id="86">
    <w:p w14:paraId="16CC8A0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Приводится имеющееся описание Земельного участка и его характеристики (площадь земельного участка, категория земель, разрешенное использование и целевое назначение, иные характеристики) в соответствии с Единым государственным реестром недвижимости.</w:t>
      </w:r>
    </w:p>
  </w:footnote>
  <w:footnote w:id="87">
    <w:p w14:paraId="3FD7052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8">
    <w:p w14:paraId="36ECA8BE"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89">
    <w:p w14:paraId="30124E20"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90">
    <w:p w14:paraId="494BF7F1"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91">
    <w:p w14:paraId="0273BBF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92">
    <w:p w14:paraId="2CFF677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В случае, если продаются несколько объектов недвижимого имущества, то перечисляются «</w:t>
      </w:r>
      <w:r w:rsidRPr="001026CE">
        <w:rPr>
          <w:rFonts w:ascii="Times New Roman" w:hAnsi="Times New Roman"/>
          <w:b/>
        </w:rPr>
        <w:t>Объект 1</w:t>
      </w:r>
      <w:r w:rsidRPr="001026CE">
        <w:rPr>
          <w:rFonts w:ascii="Times New Roman" w:hAnsi="Times New Roman"/>
        </w:rPr>
        <w:t>», «</w:t>
      </w:r>
      <w:r w:rsidRPr="001026CE">
        <w:rPr>
          <w:rFonts w:ascii="Times New Roman" w:hAnsi="Times New Roman"/>
          <w:b/>
        </w:rPr>
        <w:t>Объект 2</w:t>
      </w:r>
      <w:r w:rsidRPr="001026CE">
        <w:rPr>
          <w:rFonts w:ascii="Times New Roman" w:hAnsi="Times New Roman"/>
        </w:rPr>
        <w:t>» и т.д., и (или) «</w:t>
      </w:r>
      <w:r w:rsidRPr="001026CE">
        <w:rPr>
          <w:rFonts w:ascii="Times New Roman" w:hAnsi="Times New Roman"/>
          <w:b/>
        </w:rPr>
        <w:t>Земельный участок 1</w:t>
      </w:r>
      <w:r w:rsidRPr="001026CE">
        <w:rPr>
          <w:rFonts w:ascii="Times New Roman" w:hAnsi="Times New Roman"/>
        </w:rPr>
        <w:t>», «</w:t>
      </w:r>
      <w:r w:rsidRPr="001026CE">
        <w:rPr>
          <w:rFonts w:ascii="Times New Roman" w:hAnsi="Times New Roman"/>
          <w:b/>
        </w:rPr>
        <w:t>Земельный участок 2</w:t>
      </w:r>
      <w:r w:rsidRPr="001026CE">
        <w:rPr>
          <w:rFonts w:ascii="Times New Roman" w:hAnsi="Times New Roman"/>
        </w:rPr>
        <w:t>» и т.д. соответственно. После данного перечисления указывается: «совместно именуемые далее «</w:t>
      </w:r>
      <w:r w:rsidRPr="001026CE">
        <w:rPr>
          <w:rFonts w:ascii="Times New Roman" w:hAnsi="Times New Roman"/>
          <w:b/>
        </w:rPr>
        <w:t>Объекты</w:t>
      </w:r>
      <w:r w:rsidRPr="001026CE">
        <w:rPr>
          <w:rFonts w:ascii="Times New Roman" w:hAnsi="Times New Roman"/>
        </w:rPr>
        <w:t>» и (или) «</w:t>
      </w:r>
      <w:r w:rsidRPr="001026CE">
        <w:rPr>
          <w:rFonts w:ascii="Times New Roman" w:hAnsi="Times New Roman"/>
          <w:b/>
        </w:rPr>
        <w:t>Земельные участки</w:t>
      </w:r>
      <w:r w:rsidRPr="001026CE">
        <w:rPr>
          <w:rFonts w:ascii="Times New Roman" w:hAnsi="Times New Roman"/>
        </w:rPr>
        <w:t>»».</w:t>
      </w:r>
    </w:p>
  </w:footnote>
  <w:footnote w:id="93">
    <w:p w14:paraId="5D306365"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94">
    <w:p w14:paraId="24620883"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95">
    <w:p w14:paraId="5FED55DD"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96">
    <w:p w14:paraId="2F03FC0B"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97">
    <w:p w14:paraId="46E8F608"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в случае, если передается движимое имущество.</w:t>
      </w:r>
    </w:p>
  </w:footnote>
  <w:footnote w:id="98">
    <w:p w14:paraId="7233680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99">
    <w:p w14:paraId="392B77B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0">
    <w:p w14:paraId="539C7BE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101">
    <w:p w14:paraId="354B01C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02">
    <w:p w14:paraId="198FD822"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103">
    <w:p w14:paraId="3E63439A" w14:textId="77777777" w:rsidR="004C5592" w:rsidRPr="001026CE" w:rsidRDefault="004C5592" w:rsidP="004C5592">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4">
    <w:p w14:paraId="01254E1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105">
    <w:p w14:paraId="0F3114A9" w14:textId="77777777" w:rsidR="004C5592" w:rsidRPr="001026CE" w:rsidRDefault="004C5592" w:rsidP="004C5592">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106">
    <w:p w14:paraId="68F23E22"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1026CE">
        <w:rPr>
          <w:rFonts w:ascii="Times New Roman" w:hAnsi="Times New Roman"/>
          <w:lang w:val="en-US"/>
        </w:rPr>
        <w:t>sms</w:t>
      </w:r>
      <w:r w:rsidRPr="001026CE">
        <w:rPr>
          <w:rFonts w:ascii="Times New Roman" w:hAnsi="Times New Roman"/>
        </w:rPr>
        <w:t xml:space="preserve"> и мессенджеров, аудио- и видеозаписи и т.п.</w:t>
      </w:r>
    </w:p>
  </w:footnote>
  <w:footnote w:id="107">
    <w:p w14:paraId="3046802C"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108">
    <w:p w14:paraId="1BAFE3AA"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09">
    <w:p w14:paraId="45BDB5C4"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10">
    <w:p w14:paraId="19F30536"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Приложение № 3 к Договору указывается в случае передачи недвижимого имущества вместе с движимым имуществом.</w:t>
      </w:r>
    </w:p>
  </w:footnote>
  <w:footnote w:id="111">
    <w:p w14:paraId="1B1B966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12">
    <w:p w14:paraId="0C65A03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Указать инвентарный номер в соответствии с инвентарной карточкой учета объекта основного средства.</w:t>
      </w:r>
    </w:p>
  </w:footnote>
  <w:footnote w:id="113">
    <w:p w14:paraId="31C06407"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114">
    <w:p w14:paraId="3CCA38A9" w14:textId="77777777" w:rsidR="004C5592" w:rsidRPr="001026CE" w:rsidRDefault="004C5592" w:rsidP="004C5592">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15:restartNumberingAfterBreak="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15:restartNumberingAfterBreak="0">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15:restartNumberingAfterBreak="0">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15:restartNumberingAfterBreak="0">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15:restartNumberingAfterBreak="0">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15:restartNumberingAfterBreak="0">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15:restartNumberingAfterBreak="0">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15:restartNumberingAfterBreak="0">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15:restartNumberingAfterBreak="0">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15:restartNumberingAfterBreak="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15:restartNumberingAfterBreak="0">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7" w15:restartNumberingAfterBreak="0">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16cid:durableId="1296174991">
    <w:abstractNumId w:val="20"/>
  </w:num>
  <w:num w:numId="2" w16cid:durableId="1307902419">
    <w:abstractNumId w:val="43"/>
  </w:num>
  <w:num w:numId="3" w16cid:durableId="623733535">
    <w:abstractNumId w:val="23"/>
  </w:num>
  <w:num w:numId="4" w16cid:durableId="1665084954">
    <w:abstractNumId w:val="3"/>
  </w:num>
  <w:num w:numId="5" w16cid:durableId="1636982512">
    <w:abstractNumId w:val="12"/>
  </w:num>
  <w:num w:numId="6" w16cid:durableId="1592426313">
    <w:abstractNumId w:val="30"/>
  </w:num>
  <w:num w:numId="7" w16cid:durableId="1056318743">
    <w:abstractNumId w:val="6"/>
  </w:num>
  <w:num w:numId="8" w16cid:durableId="1924606641">
    <w:abstractNumId w:val="42"/>
  </w:num>
  <w:num w:numId="9" w16cid:durableId="1127042445">
    <w:abstractNumId w:val="28"/>
  </w:num>
  <w:num w:numId="10" w16cid:durableId="775640964">
    <w:abstractNumId w:val="7"/>
  </w:num>
  <w:num w:numId="11" w16cid:durableId="1366830173">
    <w:abstractNumId w:val="34"/>
  </w:num>
  <w:num w:numId="12" w16cid:durableId="5329242">
    <w:abstractNumId w:val="10"/>
  </w:num>
  <w:num w:numId="13" w16cid:durableId="1558513095">
    <w:abstractNumId w:val="46"/>
  </w:num>
  <w:num w:numId="14" w16cid:durableId="474571536">
    <w:abstractNumId w:val="31"/>
  </w:num>
  <w:num w:numId="15" w16cid:durableId="1978029035">
    <w:abstractNumId w:val="39"/>
  </w:num>
  <w:num w:numId="16" w16cid:durableId="1035080665">
    <w:abstractNumId w:val="41"/>
  </w:num>
  <w:num w:numId="17" w16cid:durableId="801315715">
    <w:abstractNumId w:val="33"/>
  </w:num>
  <w:num w:numId="18" w16cid:durableId="1152720296">
    <w:abstractNumId w:val="1"/>
  </w:num>
  <w:num w:numId="19" w16cid:durableId="566113415">
    <w:abstractNumId w:val="21"/>
  </w:num>
  <w:num w:numId="20" w16cid:durableId="1678386383">
    <w:abstractNumId w:val="47"/>
  </w:num>
  <w:num w:numId="21" w16cid:durableId="109131640">
    <w:abstractNumId w:val="38"/>
  </w:num>
  <w:num w:numId="22" w16cid:durableId="278806742">
    <w:abstractNumId w:val="0"/>
  </w:num>
  <w:num w:numId="23" w16cid:durableId="1297761227">
    <w:abstractNumId w:val="2"/>
  </w:num>
  <w:num w:numId="24" w16cid:durableId="1635602664">
    <w:abstractNumId w:val="11"/>
  </w:num>
  <w:num w:numId="25" w16cid:durableId="1353531550">
    <w:abstractNumId w:val="32"/>
  </w:num>
  <w:num w:numId="26" w16cid:durableId="1881933949">
    <w:abstractNumId w:val="5"/>
  </w:num>
  <w:num w:numId="27" w16cid:durableId="1252622316">
    <w:abstractNumId w:val="8"/>
  </w:num>
  <w:num w:numId="28" w16cid:durableId="387263186">
    <w:abstractNumId w:val="36"/>
  </w:num>
  <w:num w:numId="29" w16cid:durableId="127015261">
    <w:abstractNumId w:val="45"/>
  </w:num>
  <w:num w:numId="30" w16cid:durableId="1763835979">
    <w:abstractNumId w:val="13"/>
  </w:num>
  <w:num w:numId="31" w16cid:durableId="847258348">
    <w:abstractNumId w:val="9"/>
  </w:num>
  <w:num w:numId="32" w16cid:durableId="1135683160">
    <w:abstractNumId w:val="15"/>
  </w:num>
  <w:num w:numId="33" w16cid:durableId="1645967109">
    <w:abstractNumId w:val="19"/>
  </w:num>
  <w:num w:numId="34" w16cid:durableId="1484466000">
    <w:abstractNumId w:val="40"/>
  </w:num>
  <w:num w:numId="35" w16cid:durableId="1803229151">
    <w:abstractNumId w:val="29"/>
  </w:num>
  <w:num w:numId="36" w16cid:durableId="968172897">
    <w:abstractNumId w:val="14"/>
  </w:num>
  <w:num w:numId="37" w16cid:durableId="1340963603">
    <w:abstractNumId w:val="16"/>
  </w:num>
  <w:num w:numId="38" w16cid:durableId="470099087">
    <w:abstractNumId w:val="27"/>
  </w:num>
  <w:num w:numId="39" w16cid:durableId="1676958315">
    <w:abstractNumId w:val="44"/>
  </w:num>
  <w:num w:numId="40" w16cid:durableId="138309103">
    <w:abstractNumId w:val="35"/>
  </w:num>
  <w:num w:numId="41" w16cid:durableId="1354842939">
    <w:abstractNumId w:val="25"/>
  </w:num>
  <w:num w:numId="42" w16cid:durableId="1109661907">
    <w:abstractNumId w:val="26"/>
  </w:num>
  <w:num w:numId="43" w16cid:durableId="280456484">
    <w:abstractNumId w:val="17"/>
  </w:num>
  <w:num w:numId="44" w16cid:durableId="737246597">
    <w:abstractNumId w:val="4"/>
  </w:num>
  <w:num w:numId="45" w16cid:durableId="598177782">
    <w:abstractNumId w:val="37"/>
  </w:num>
  <w:num w:numId="46" w16cid:durableId="6127834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7906644">
    <w:abstractNumId w:val="24"/>
  </w:num>
  <w:num w:numId="48" w16cid:durableId="9618085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F3"/>
    <w:rsid w:val="00063D1F"/>
    <w:rsid w:val="000917F3"/>
    <w:rsid w:val="002059CC"/>
    <w:rsid w:val="00280BE7"/>
    <w:rsid w:val="002B585B"/>
    <w:rsid w:val="0033158F"/>
    <w:rsid w:val="00435C4A"/>
    <w:rsid w:val="004C5592"/>
    <w:rsid w:val="005E275D"/>
    <w:rsid w:val="00755BCD"/>
    <w:rsid w:val="00856BCA"/>
    <w:rsid w:val="00921BBB"/>
    <w:rsid w:val="00930A8B"/>
    <w:rsid w:val="009A7BAB"/>
    <w:rsid w:val="00A67D52"/>
    <w:rsid w:val="00C631C3"/>
    <w:rsid w:val="00C8308E"/>
    <w:rsid w:val="00D95CFA"/>
    <w:rsid w:val="00DB3588"/>
    <w:rsid w:val="00E66CD5"/>
    <w:rsid w:val="00FF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BAD9"/>
  <w15:chartTrackingRefBased/>
  <w15:docId w15:val="{47EF402C-B249-4AAA-8123-D9D10D16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C5592"/>
  </w:style>
  <w:style w:type="paragraph" w:styleId="10">
    <w:name w:val="heading 1"/>
    <w:basedOn w:val="a1"/>
    <w:next w:val="a1"/>
    <w:link w:val="11"/>
    <w:uiPriority w:val="9"/>
    <w:qFormat/>
    <w:rsid w:val="004C5592"/>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4C5592"/>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4C5592"/>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4C5592"/>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4C5592"/>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4C5592"/>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4C5592"/>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4C5592"/>
  </w:style>
  <w:style w:type="paragraph" w:styleId="a7">
    <w:name w:val="footer"/>
    <w:basedOn w:val="a1"/>
    <w:link w:val="a8"/>
    <w:uiPriority w:val="99"/>
    <w:unhideWhenUsed/>
    <w:rsid w:val="004C559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C5592"/>
  </w:style>
  <w:style w:type="paragraph" w:customStyle="1" w:styleId="51">
    <w:name w:val="Заголовок 51"/>
    <w:basedOn w:val="a1"/>
    <w:next w:val="a1"/>
    <w:uiPriority w:val="9"/>
    <w:semiHidden/>
    <w:unhideWhenUsed/>
    <w:qFormat/>
    <w:rsid w:val="004C5592"/>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4C5592"/>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4C5592"/>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4C5592"/>
    <w:rPr>
      <w:rFonts w:ascii="Calibri" w:eastAsia="Times New Roman" w:hAnsi="Calibri" w:cs="Times New Roman"/>
      <w:sz w:val="20"/>
      <w:szCs w:val="20"/>
    </w:rPr>
  </w:style>
  <w:style w:type="paragraph" w:styleId="ab">
    <w:name w:val="annotation text"/>
    <w:basedOn w:val="a1"/>
    <w:link w:val="ac"/>
    <w:uiPriority w:val="99"/>
    <w:unhideWhenUsed/>
    <w:rsid w:val="004C5592"/>
    <w:pPr>
      <w:spacing w:after="200" w:line="240" w:lineRule="auto"/>
    </w:pPr>
    <w:rPr>
      <w:sz w:val="20"/>
      <w:szCs w:val="20"/>
    </w:rPr>
  </w:style>
  <w:style w:type="character" w:customStyle="1" w:styleId="ac">
    <w:name w:val="Текст примечания Знак"/>
    <w:basedOn w:val="a2"/>
    <w:link w:val="ab"/>
    <w:uiPriority w:val="99"/>
    <w:rsid w:val="004C5592"/>
    <w:rPr>
      <w:sz w:val="20"/>
      <w:szCs w:val="20"/>
    </w:rPr>
  </w:style>
  <w:style w:type="paragraph" w:styleId="ad">
    <w:name w:val="Body Text"/>
    <w:basedOn w:val="a1"/>
    <w:link w:val="ae"/>
    <w:uiPriority w:val="99"/>
    <w:unhideWhenUsed/>
    <w:rsid w:val="004C5592"/>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4C5592"/>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4C5592"/>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4C5592"/>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4C5592"/>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4C5592"/>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4C5592"/>
    <w:pPr>
      <w:spacing w:after="200" w:line="276" w:lineRule="auto"/>
      <w:ind w:left="720"/>
      <w:contextualSpacing/>
    </w:pPr>
  </w:style>
  <w:style w:type="paragraph" w:customStyle="1" w:styleId="13">
    <w:name w:val="Обычный1"/>
    <w:uiPriority w:val="99"/>
    <w:rsid w:val="004C5592"/>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4C5592"/>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4C5592"/>
    <w:rPr>
      <w:rFonts w:ascii="Times New Roman" w:hAnsi="Times New Roman" w:cs="Times New Roman" w:hint="default"/>
      <w:vertAlign w:val="superscript"/>
    </w:rPr>
  </w:style>
  <w:style w:type="character" w:customStyle="1" w:styleId="FontStyle36">
    <w:name w:val="Font Style36"/>
    <w:uiPriority w:val="99"/>
    <w:rsid w:val="004C5592"/>
    <w:rPr>
      <w:rFonts w:ascii="Times New Roman" w:hAnsi="Times New Roman" w:cs="Times New Roman" w:hint="default"/>
      <w:sz w:val="20"/>
      <w:szCs w:val="20"/>
    </w:rPr>
  </w:style>
  <w:style w:type="paragraph" w:styleId="af6">
    <w:name w:val="Balloon Text"/>
    <w:basedOn w:val="a1"/>
    <w:link w:val="af7"/>
    <w:uiPriority w:val="99"/>
    <w:semiHidden/>
    <w:unhideWhenUsed/>
    <w:rsid w:val="004C5592"/>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4C5592"/>
    <w:rPr>
      <w:rFonts w:ascii="Tahoma" w:hAnsi="Tahoma" w:cs="Tahoma"/>
      <w:sz w:val="16"/>
      <w:szCs w:val="16"/>
    </w:rPr>
  </w:style>
  <w:style w:type="paragraph" w:styleId="af8">
    <w:name w:val="endnote text"/>
    <w:basedOn w:val="a1"/>
    <w:link w:val="af9"/>
    <w:uiPriority w:val="99"/>
    <w:semiHidden/>
    <w:unhideWhenUsed/>
    <w:rsid w:val="004C5592"/>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4C5592"/>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4C5592"/>
    <w:rPr>
      <w:vertAlign w:val="superscript"/>
    </w:rPr>
  </w:style>
  <w:style w:type="paragraph" w:styleId="20">
    <w:name w:val="Body Text Indent 2"/>
    <w:basedOn w:val="a1"/>
    <w:link w:val="21"/>
    <w:uiPriority w:val="99"/>
    <w:semiHidden/>
    <w:unhideWhenUsed/>
    <w:rsid w:val="004C5592"/>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4C5592"/>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4C5592"/>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4C5592"/>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4C5592"/>
    <w:rPr>
      <w:sz w:val="16"/>
      <w:szCs w:val="16"/>
    </w:rPr>
  </w:style>
  <w:style w:type="paragraph" w:styleId="afc">
    <w:name w:val="annotation subject"/>
    <w:basedOn w:val="ab"/>
    <w:next w:val="ab"/>
    <w:link w:val="afd"/>
    <w:uiPriority w:val="99"/>
    <w:semiHidden/>
    <w:unhideWhenUsed/>
    <w:rsid w:val="004C5592"/>
    <w:rPr>
      <w:b/>
      <w:bCs/>
      <w:lang w:eastAsia="ru-RU"/>
    </w:rPr>
  </w:style>
  <w:style w:type="character" w:customStyle="1" w:styleId="afd">
    <w:name w:val="Тема примечания Знак"/>
    <w:basedOn w:val="ac"/>
    <w:link w:val="afc"/>
    <w:uiPriority w:val="99"/>
    <w:semiHidden/>
    <w:rsid w:val="004C5592"/>
    <w:rPr>
      <w:b/>
      <w:bCs/>
      <w:sz w:val="20"/>
      <w:szCs w:val="20"/>
      <w:lang w:eastAsia="ru-RU"/>
    </w:rPr>
  </w:style>
  <w:style w:type="paragraph" w:styleId="afe">
    <w:name w:val="Revision"/>
    <w:hidden/>
    <w:uiPriority w:val="99"/>
    <w:semiHidden/>
    <w:rsid w:val="004C5592"/>
    <w:pPr>
      <w:spacing w:after="0" w:line="240" w:lineRule="auto"/>
    </w:pPr>
  </w:style>
  <w:style w:type="paragraph" w:customStyle="1" w:styleId="14">
    <w:name w:val="Абзац списка1"/>
    <w:basedOn w:val="a1"/>
    <w:rsid w:val="004C5592"/>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4C5592"/>
    <w:rPr>
      <w:vanish w:val="0"/>
      <w:webHidden w:val="0"/>
      <w:specVanish w:val="0"/>
    </w:rPr>
  </w:style>
  <w:style w:type="character" w:styleId="aff">
    <w:name w:val="Hyperlink"/>
    <w:uiPriority w:val="99"/>
    <w:unhideWhenUsed/>
    <w:rsid w:val="004C5592"/>
    <w:rPr>
      <w:color w:val="0000FF"/>
      <w:u w:val="single"/>
    </w:rPr>
  </w:style>
  <w:style w:type="paragraph" w:styleId="HTML">
    <w:name w:val="HTML Preformatted"/>
    <w:basedOn w:val="a1"/>
    <w:link w:val="HTML0"/>
    <w:uiPriority w:val="99"/>
    <w:unhideWhenUsed/>
    <w:rsid w:val="004C5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4C5592"/>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4C5592"/>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4C5592"/>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4C5592"/>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4C5592"/>
  </w:style>
  <w:style w:type="character" w:customStyle="1" w:styleId="FontStyle16">
    <w:name w:val="Font Style16"/>
    <w:rsid w:val="004C5592"/>
    <w:rPr>
      <w:rFonts w:ascii="Times New Roman" w:hAnsi="Times New Roman" w:cs="Times New Roman" w:hint="default"/>
    </w:rPr>
  </w:style>
  <w:style w:type="paragraph" w:customStyle="1" w:styleId="aff0">
    <w:name w:val="Îáû÷íûé"/>
    <w:basedOn w:val="a1"/>
    <w:rsid w:val="004C5592"/>
    <w:pPr>
      <w:spacing w:after="0" w:line="240" w:lineRule="auto"/>
      <w:jc w:val="both"/>
    </w:pPr>
    <w:rPr>
      <w:rFonts w:ascii="Arial" w:hAnsi="Arial" w:cs="Arial"/>
      <w:sz w:val="24"/>
      <w:szCs w:val="24"/>
    </w:rPr>
  </w:style>
  <w:style w:type="table" w:styleId="aff1">
    <w:name w:val="Table Grid"/>
    <w:basedOn w:val="a3"/>
    <w:uiPriority w:val="59"/>
    <w:rsid w:val="004C55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4C5592"/>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4C5592"/>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4C5592"/>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4C5592"/>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4C5592"/>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4C5592"/>
    <w:pPr>
      <w:spacing w:after="200" w:line="276" w:lineRule="auto"/>
      <w:ind w:left="283" w:hanging="283"/>
      <w:contextualSpacing/>
    </w:pPr>
  </w:style>
  <w:style w:type="table" w:customStyle="1" w:styleId="18">
    <w:name w:val="Сетка таблицы1"/>
    <w:basedOn w:val="a3"/>
    <w:next w:val="aff1"/>
    <w:uiPriority w:val="59"/>
    <w:rsid w:val="004C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4C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4C5592"/>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4C5592"/>
    <w:pPr>
      <w:spacing w:after="200" w:line="276" w:lineRule="auto"/>
      <w:ind w:left="283" w:hanging="283"/>
      <w:contextualSpacing/>
    </w:pPr>
  </w:style>
  <w:style w:type="character" w:styleId="aff4">
    <w:name w:val="Subtle Emphasis"/>
    <w:basedOn w:val="a2"/>
    <w:uiPriority w:val="19"/>
    <w:qFormat/>
    <w:rsid w:val="004C5592"/>
    <w:rPr>
      <w:i/>
      <w:iCs/>
      <w:color w:val="404040" w:themeColor="text1" w:themeTint="BF"/>
    </w:rPr>
  </w:style>
  <w:style w:type="paragraph" w:customStyle="1" w:styleId="111">
    <w:name w:val="Заголовок 11"/>
    <w:basedOn w:val="a1"/>
    <w:next w:val="a1"/>
    <w:uiPriority w:val="9"/>
    <w:qFormat/>
    <w:rsid w:val="004C5592"/>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4C55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21</Pages>
  <Words>6609</Words>
  <Characters>37674</Characters>
  <Application>Microsoft Office Word</Application>
  <DocSecurity>0</DocSecurity>
  <Lines>313</Lines>
  <Paragraphs>88</Paragraphs>
  <ScaleCrop>false</ScaleCrop>
  <Company>ПАО Сбербанк России</Company>
  <LinksUpToDate>false</LinksUpToDate>
  <CharactersWithSpaces>44195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Ольга Сергеевна</dc:creator>
  <cp:keywords/>
  <dc:description/>
  <cp:lastModifiedBy>Гейс Марта Владиславовна</cp:lastModifiedBy>
  <cp:revision>16</cp:revision>
  <dcterms:created xsi:type="dcterms:W3CDTF">2023-10-04T09:02:00Z</dcterms:created>
  <dcterms:modified xsi:type="dcterms:W3CDTF">2023-12-26T07:18:00Z</dcterms:modified>
</cp:coreProperties>
</file>