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10E05EB6" w:rsidR="006B19FE" w:rsidRDefault="00666B67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66B67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666B67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2BDB2810" w:rsidR="006B19FE" w:rsidRPr="003121F1" w:rsidRDefault="003121F1" w:rsidP="00666B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1F1">
        <w:rPr>
          <w:color w:val="000000"/>
        </w:rPr>
        <w:t xml:space="preserve">Предметом Торгов </w:t>
      </w:r>
      <w:r w:rsidR="00666B67" w:rsidRPr="00666B67">
        <w:rPr>
          <w:color w:val="000000"/>
        </w:rPr>
        <w:t>являются права требования к юридическ</w:t>
      </w:r>
      <w:r w:rsidR="00666B67">
        <w:rPr>
          <w:color w:val="000000"/>
        </w:rPr>
        <w:t>им и физическим</w:t>
      </w:r>
      <w:r w:rsidR="00666B67" w:rsidRPr="00666B67">
        <w:rPr>
          <w:color w:val="000000"/>
        </w:rPr>
        <w:t xml:space="preserve"> лиц</w:t>
      </w:r>
      <w:r w:rsidR="00666B67">
        <w:rPr>
          <w:color w:val="000000"/>
        </w:rPr>
        <w:t>ам</w:t>
      </w:r>
      <w:r w:rsidR="00666B67" w:rsidRPr="00666B67">
        <w:rPr>
          <w:color w:val="000000"/>
        </w:rPr>
        <w:t xml:space="preserve"> ((в скобках указана в </w:t>
      </w:r>
      <w:proofErr w:type="spellStart"/>
      <w:r w:rsidR="00666B67" w:rsidRPr="00666B67">
        <w:rPr>
          <w:color w:val="000000"/>
        </w:rPr>
        <w:t>т.ч</w:t>
      </w:r>
      <w:proofErr w:type="spellEnd"/>
      <w:r w:rsidR="00666B67" w:rsidRPr="00666B67">
        <w:rPr>
          <w:color w:val="000000"/>
        </w:rPr>
        <w:t>. сумма долга) – начальная цена продажи лота):</w:t>
      </w:r>
    </w:p>
    <w:p w14:paraId="17F09F1C" w14:textId="77777777" w:rsidR="00666B67" w:rsidRPr="00666B67" w:rsidRDefault="00666B67" w:rsidP="00666B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6B67">
        <w:rPr>
          <w:color w:val="000000"/>
        </w:rPr>
        <w:t xml:space="preserve">Лот 1 - ООО ТПП «Компания Заявка», ИНН 6678026494, поручители </w:t>
      </w:r>
      <w:proofErr w:type="spellStart"/>
      <w:r w:rsidRPr="00666B67">
        <w:rPr>
          <w:color w:val="000000"/>
        </w:rPr>
        <w:t>Боталов</w:t>
      </w:r>
      <w:proofErr w:type="spellEnd"/>
      <w:r w:rsidRPr="00666B67">
        <w:rPr>
          <w:color w:val="000000"/>
        </w:rPr>
        <w:t xml:space="preserve"> Артем Валерьевич, </w:t>
      </w:r>
      <w:proofErr w:type="spellStart"/>
      <w:r w:rsidRPr="00666B67">
        <w:rPr>
          <w:color w:val="000000"/>
        </w:rPr>
        <w:t>Боталова</w:t>
      </w:r>
      <w:proofErr w:type="spellEnd"/>
      <w:r w:rsidRPr="00666B67">
        <w:rPr>
          <w:color w:val="000000"/>
        </w:rPr>
        <w:t xml:space="preserve"> Елена Александровна, Бородина Олеся Андреевна, КД 23/МСБ/</w:t>
      </w:r>
      <w:proofErr w:type="spellStart"/>
      <w:r w:rsidRPr="00666B67">
        <w:rPr>
          <w:color w:val="000000"/>
        </w:rPr>
        <w:t>Ект</w:t>
      </w:r>
      <w:proofErr w:type="spellEnd"/>
      <w:r w:rsidRPr="00666B67">
        <w:rPr>
          <w:color w:val="000000"/>
        </w:rPr>
        <w:t xml:space="preserve"> от 28.11.2012, г. Москва, пропущен срок исковой давности (194 393,88 руб.) - 194 393,88 руб.;</w:t>
      </w:r>
    </w:p>
    <w:p w14:paraId="0514C247" w14:textId="77777777" w:rsidR="00666B67" w:rsidRPr="00666B67" w:rsidRDefault="00666B67" w:rsidP="00666B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6B67">
        <w:rPr>
          <w:color w:val="000000"/>
        </w:rPr>
        <w:t xml:space="preserve">Лот 2 - ООО «Дизайн-студия «Дозор», ИНН 7841452992, поручитель </w:t>
      </w:r>
      <w:proofErr w:type="spellStart"/>
      <w:r w:rsidRPr="00666B67">
        <w:rPr>
          <w:color w:val="000000"/>
        </w:rPr>
        <w:t>Слепов</w:t>
      </w:r>
      <w:proofErr w:type="spellEnd"/>
      <w:r w:rsidRPr="00666B67">
        <w:rPr>
          <w:color w:val="000000"/>
        </w:rPr>
        <w:t xml:space="preserve"> Сергей Викторович, КД 17/МСБ/СПб от 18.10.2012, решение АС г. Санкт - Петербурга и Ленинградской области от 31.10.2015 по делу А56-51651/2015, </w:t>
      </w:r>
      <w:proofErr w:type="spellStart"/>
      <w:r w:rsidRPr="00666B67">
        <w:rPr>
          <w:color w:val="000000"/>
        </w:rPr>
        <w:t>Слепов</w:t>
      </w:r>
      <w:proofErr w:type="spellEnd"/>
      <w:r w:rsidRPr="00666B67">
        <w:rPr>
          <w:color w:val="000000"/>
        </w:rPr>
        <w:t xml:space="preserve"> С.В. находится в процедуре банкротства (513 000,00 руб.) - 513 000,00 руб.;</w:t>
      </w:r>
    </w:p>
    <w:p w14:paraId="119CBF6A" w14:textId="441B5C30" w:rsidR="00666B67" w:rsidRDefault="00666B67" w:rsidP="00666B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6B67">
        <w:rPr>
          <w:color w:val="000000"/>
        </w:rPr>
        <w:t>Лот 3 - Права требования к 10 физическим лицам, г. Москва, в отношении 7 должников пропущен срок исковой давности, в отношении 3 должников пропущен срок предъявления ИЛ (2 967 3</w:t>
      </w:r>
      <w:r>
        <w:rPr>
          <w:color w:val="000000"/>
        </w:rPr>
        <w:t>56,67 руб.) - 2 967 356,67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2F84715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66B67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3EAC54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666B67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3121F1" w:rsidRPr="003121F1">
        <w:rPr>
          <w:rFonts w:ascii="Times New Roman" w:hAnsi="Times New Roman" w:cs="Times New Roman"/>
          <w:b/>
          <w:color w:val="000000"/>
          <w:sz w:val="24"/>
          <w:szCs w:val="24"/>
        </w:rPr>
        <w:t>08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43DBD57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121F1" w:rsidRPr="00312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7A1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2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</w:t>
      </w:r>
      <w:r w:rsidR="007A1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312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="007A1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февраля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4F66A27" w14:textId="39C477BF" w:rsidR="003E3D90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3E3D90" w:rsidRPr="003E3D90">
        <w:rPr>
          <w:b/>
          <w:bCs/>
          <w:color w:val="000000"/>
        </w:rPr>
        <w:t xml:space="preserve"> с </w:t>
      </w:r>
      <w:r w:rsidR="003121F1">
        <w:rPr>
          <w:b/>
          <w:bCs/>
          <w:color w:val="000000"/>
        </w:rPr>
        <w:t>1</w:t>
      </w:r>
      <w:r w:rsidR="007A1297">
        <w:rPr>
          <w:b/>
          <w:bCs/>
          <w:color w:val="000000"/>
        </w:rPr>
        <w:t>5 апреля</w:t>
      </w:r>
      <w:r w:rsidR="0084561E" w:rsidRPr="0084561E">
        <w:rPr>
          <w:b/>
          <w:bCs/>
          <w:color w:val="000000"/>
        </w:rPr>
        <w:t xml:space="preserve"> 2024</w:t>
      </w:r>
      <w:r w:rsidR="0084561E">
        <w:rPr>
          <w:b/>
          <w:bCs/>
          <w:color w:val="000000"/>
        </w:rPr>
        <w:t xml:space="preserve"> </w:t>
      </w:r>
      <w:r w:rsidR="003E3D90" w:rsidRPr="003E3D90">
        <w:rPr>
          <w:b/>
          <w:bCs/>
          <w:color w:val="000000"/>
        </w:rPr>
        <w:t xml:space="preserve">г. по </w:t>
      </w:r>
      <w:r w:rsidR="00666B67">
        <w:rPr>
          <w:b/>
          <w:bCs/>
          <w:color w:val="000000"/>
        </w:rPr>
        <w:t>31 мая</w:t>
      </w:r>
      <w:r w:rsidR="0084561E" w:rsidRPr="0084561E">
        <w:rPr>
          <w:b/>
          <w:bCs/>
          <w:color w:val="000000"/>
        </w:rPr>
        <w:t xml:space="preserve"> 2024</w:t>
      </w:r>
      <w:r w:rsidR="0084561E">
        <w:rPr>
          <w:b/>
          <w:bCs/>
          <w:color w:val="000000"/>
        </w:rPr>
        <w:t xml:space="preserve"> </w:t>
      </w:r>
      <w:r w:rsidR="003E3D90">
        <w:rPr>
          <w:b/>
          <w:bCs/>
          <w:color w:val="000000"/>
        </w:rPr>
        <w:t>г.</w:t>
      </w:r>
    </w:p>
    <w:p w14:paraId="11692C3C" w14:textId="226ACB9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3121F1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2B9C9C01" w14:textId="77777777" w:rsidR="00666B67" w:rsidRPr="00666B67" w:rsidRDefault="00666B67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B67">
        <w:rPr>
          <w:rFonts w:ascii="Times New Roman" w:hAnsi="Times New Roman" w:cs="Times New Roman"/>
          <w:color w:val="000000"/>
          <w:sz w:val="24"/>
          <w:szCs w:val="24"/>
        </w:rPr>
        <w:t>с 15 апреля 2024 г. по 19 апреля 2024 г. - в размере начальной цены продажи лотов;</w:t>
      </w:r>
    </w:p>
    <w:p w14:paraId="3219ADA1" w14:textId="77777777" w:rsidR="00666B67" w:rsidRPr="00666B67" w:rsidRDefault="00666B67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B67">
        <w:rPr>
          <w:rFonts w:ascii="Times New Roman" w:hAnsi="Times New Roman" w:cs="Times New Roman"/>
          <w:color w:val="000000"/>
          <w:sz w:val="24"/>
          <w:szCs w:val="24"/>
        </w:rPr>
        <w:t>с 20 апреля 2024 г. по 24 апреля 2024 г. - в размере 90,06% от начальной цены продажи лотов;</w:t>
      </w:r>
    </w:p>
    <w:p w14:paraId="1E26B61C" w14:textId="77777777" w:rsidR="00666B67" w:rsidRPr="00666B67" w:rsidRDefault="00666B67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B67">
        <w:rPr>
          <w:rFonts w:ascii="Times New Roman" w:hAnsi="Times New Roman" w:cs="Times New Roman"/>
          <w:color w:val="000000"/>
          <w:sz w:val="24"/>
          <w:szCs w:val="24"/>
        </w:rPr>
        <w:t>с 25 апреля 2024 г. по 29 апреля 2024 г. - в размере 80,12% от начальной цены продажи лотов;</w:t>
      </w:r>
    </w:p>
    <w:p w14:paraId="4E2501A0" w14:textId="77777777" w:rsidR="00666B67" w:rsidRPr="00666B67" w:rsidRDefault="00666B67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B67">
        <w:rPr>
          <w:rFonts w:ascii="Times New Roman" w:hAnsi="Times New Roman" w:cs="Times New Roman"/>
          <w:color w:val="000000"/>
          <w:sz w:val="24"/>
          <w:szCs w:val="24"/>
        </w:rPr>
        <w:t>с 30 апреля 2024 г. по 04 мая 2024 г. - в размере 70,18% от начальной цены продажи лотов;</w:t>
      </w:r>
    </w:p>
    <w:p w14:paraId="7CBC2C77" w14:textId="77777777" w:rsidR="00666B67" w:rsidRPr="00666B67" w:rsidRDefault="00666B67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B67">
        <w:rPr>
          <w:rFonts w:ascii="Times New Roman" w:hAnsi="Times New Roman" w:cs="Times New Roman"/>
          <w:color w:val="000000"/>
          <w:sz w:val="24"/>
          <w:szCs w:val="24"/>
        </w:rPr>
        <w:t>с 05 мая 2024 г. по 09 мая 2024 г. - в размере 60,24% от начальной цены продажи лотов;</w:t>
      </w:r>
    </w:p>
    <w:p w14:paraId="5A02CD29" w14:textId="77777777" w:rsidR="00666B67" w:rsidRPr="00666B67" w:rsidRDefault="00666B67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B67">
        <w:rPr>
          <w:rFonts w:ascii="Times New Roman" w:hAnsi="Times New Roman" w:cs="Times New Roman"/>
          <w:color w:val="000000"/>
          <w:sz w:val="24"/>
          <w:szCs w:val="24"/>
        </w:rPr>
        <w:t>с 10 мая 2024 г. по 14 мая 2024 г. - в размере 50,30% от начальной цены продажи лотов;</w:t>
      </w:r>
    </w:p>
    <w:p w14:paraId="38858885" w14:textId="77777777" w:rsidR="00666B67" w:rsidRPr="00666B67" w:rsidRDefault="00666B67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B67">
        <w:rPr>
          <w:rFonts w:ascii="Times New Roman" w:hAnsi="Times New Roman" w:cs="Times New Roman"/>
          <w:color w:val="000000"/>
          <w:sz w:val="24"/>
          <w:szCs w:val="24"/>
        </w:rPr>
        <w:t>с 15 мая 2024 г. по 19 мая 2024 г. - в размере 40,36% от начальной цены продажи лотов;</w:t>
      </w:r>
    </w:p>
    <w:p w14:paraId="75D31BFF" w14:textId="77777777" w:rsidR="00666B67" w:rsidRPr="00666B67" w:rsidRDefault="00666B67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B67">
        <w:rPr>
          <w:rFonts w:ascii="Times New Roman" w:hAnsi="Times New Roman" w:cs="Times New Roman"/>
          <w:color w:val="000000"/>
          <w:sz w:val="24"/>
          <w:szCs w:val="24"/>
        </w:rPr>
        <w:t>с 20 мая 2024 г. по 22 мая 2024 г. - в размере 30,42% от начальной цены продажи лотов;</w:t>
      </w:r>
    </w:p>
    <w:p w14:paraId="3EE602FE" w14:textId="77777777" w:rsidR="00666B67" w:rsidRPr="00666B67" w:rsidRDefault="00666B67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B67">
        <w:rPr>
          <w:rFonts w:ascii="Times New Roman" w:hAnsi="Times New Roman" w:cs="Times New Roman"/>
          <w:color w:val="000000"/>
          <w:sz w:val="24"/>
          <w:szCs w:val="24"/>
        </w:rPr>
        <w:t>с 23 мая 2024 г. по 25 мая 2024 г. - в размере 20,48% от начальной цены продажи лотов;</w:t>
      </w:r>
    </w:p>
    <w:p w14:paraId="190D9FC5" w14:textId="77777777" w:rsidR="00666B67" w:rsidRPr="00666B67" w:rsidRDefault="00666B67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B67">
        <w:rPr>
          <w:rFonts w:ascii="Times New Roman" w:hAnsi="Times New Roman" w:cs="Times New Roman"/>
          <w:color w:val="000000"/>
          <w:sz w:val="24"/>
          <w:szCs w:val="24"/>
        </w:rPr>
        <w:t>с 26 мая 2024 г. по 28 мая 2024 г. - в размере 10,54% от начальной цены продажи лотов;</w:t>
      </w:r>
    </w:p>
    <w:p w14:paraId="4132AAEF" w14:textId="5B2E29F8" w:rsidR="00666B67" w:rsidRDefault="00666B67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с 29 мая 2024 г. по 31 мая 2024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4DD95F9" w14:textId="2D3A234D" w:rsidR="00666B67" w:rsidRDefault="00666B6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45ADBE" w14:textId="29BFC8EE" w:rsidR="006B19FE" w:rsidRDefault="00666B67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B6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 по адресу: г. Москва, Павелецкая наб., д. 8, тел. 8-800-505-80-32;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71B4B"/>
    <w:rsid w:val="002A0EEF"/>
    <w:rsid w:val="002F7F81"/>
    <w:rsid w:val="003121F1"/>
    <w:rsid w:val="0037642D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0499E"/>
    <w:rsid w:val="00510C4E"/>
    <w:rsid w:val="005246E8"/>
    <w:rsid w:val="005A1D56"/>
    <w:rsid w:val="005C4186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297"/>
    <w:rsid w:val="007A1F5D"/>
    <w:rsid w:val="007B55CF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0CC7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343F-800A-4354-A8E0-E226390A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2037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113</cp:revision>
  <dcterms:created xsi:type="dcterms:W3CDTF">2019-07-23T07:47:00Z</dcterms:created>
  <dcterms:modified xsi:type="dcterms:W3CDTF">2023-12-21T13:48:00Z</dcterms:modified>
</cp:coreProperties>
</file>