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0187CD60" w:rsidR="00B078A0" w:rsidRPr="005A7D1D" w:rsidRDefault="004252A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252A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252A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252A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252A7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торгов), действующее на основании договора с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 (далее – финансовая организация), конкурсным управляющим (ликвидатором) которого на основании решения Арбитражного суда г. Москвы от 24 августа  2017 г. по делу №А40-139272/17-73-133</w:t>
      </w:r>
      <w:proofErr w:type="gramStart"/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4252A7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>Торгов ППП является следующее имущество:</w:t>
      </w:r>
    </w:p>
    <w:p w14:paraId="01AF98D4" w14:textId="51DE86E2" w:rsidR="00B078A0" w:rsidRPr="004252A7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668588EC" w:rsidR="0032082C" w:rsidRPr="004252A7" w:rsidRDefault="004252A7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4252A7">
        <w:rPr>
          <w:rFonts w:ascii="Times New Roman" w:hAnsi="Times New Roman" w:cs="Times New Roman"/>
          <w:color w:val="000000"/>
          <w:sz w:val="24"/>
          <w:szCs w:val="24"/>
        </w:rPr>
        <w:t>Спецхим</w:t>
      </w:r>
      <w:proofErr w:type="spellEnd"/>
      <w:r w:rsidRPr="004252A7">
        <w:rPr>
          <w:rFonts w:ascii="Times New Roman" w:hAnsi="Times New Roman" w:cs="Times New Roman"/>
          <w:color w:val="000000"/>
          <w:sz w:val="24"/>
          <w:szCs w:val="24"/>
        </w:rPr>
        <w:t>», ИНН 7715393320, КД.112.6926 от 10.08.2015, решение АС г. Москвы от 19.04.2019 по делу А40-285969/18-182-2307, находится в процедуре наблюдения (80 950 453,06 руб.) – 38 204 003,10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4252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C3B7F9C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5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января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25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 марта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07490D0" w:rsidR="0003404B" w:rsidRPr="004252A7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>Заявки на участие в Торгах ППП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2A7" w:rsidRPr="00425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января 2024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083B44" w:rsidRPr="004252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4252A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252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25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425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25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425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425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4252A7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4252A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252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83C58E6" w14:textId="01FAADCF" w:rsidR="004252A7" w:rsidRPr="004252A7" w:rsidRDefault="004252A7" w:rsidP="00425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>с 10 января 2024 г. по 16 февраля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2B6E69" w14:textId="249E8213" w:rsidR="004252A7" w:rsidRPr="004252A7" w:rsidRDefault="004252A7" w:rsidP="00425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2024 г. по 19 февраля 2024 г. - в размере 96,47% от начальной цены продажи 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37798E" w14:textId="4DD54074" w:rsidR="004252A7" w:rsidRPr="004252A7" w:rsidRDefault="004252A7" w:rsidP="00425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с 20 февраля 2024 г. по 22 февраля 2024 г. - в размере 92,94% от начальной цены продажи 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3EF409" w14:textId="2068797F" w:rsidR="004252A7" w:rsidRPr="004252A7" w:rsidRDefault="004252A7" w:rsidP="00425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с 23 февраля 2024 г. по 25 февраля 2024 г. - в размере 89,41% от начальной цены продажи 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24C0A1" w14:textId="68A68DD5" w:rsidR="004252A7" w:rsidRPr="004252A7" w:rsidRDefault="004252A7" w:rsidP="00425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с 26 февраля 2024 г. по 28 февраля 2024 г. - в размере 85,88% от начальной цены продажи 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D743FC" w14:textId="5A714028" w:rsidR="00B80E51" w:rsidRDefault="004252A7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с 29 февраля 2024 г. по 02 марта 2024 г. - в размере 82,35% от начальной цены продажи 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4252A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4252A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52A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4252A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ППП, предложения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заключить Договор и 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4252A7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4252A7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38FEB476" w:rsidR="007300A5" w:rsidRPr="004252A7" w:rsidRDefault="007300A5" w:rsidP="00425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252A7" w:rsidRPr="00425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пн.-чт. с</w:t>
      </w:r>
      <w:r w:rsidRPr="00425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52A7" w:rsidRPr="00425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425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252A7">
        <w:rPr>
          <w:rFonts w:ascii="Times New Roman" w:hAnsi="Times New Roman" w:cs="Times New Roman"/>
          <w:sz w:val="24"/>
          <w:szCs w:val="24"/>
        </w:rPr>
        <w:t xml:space="preserve"> д</w:t>
      </w:r>
      <w:r w:rsidRPr="00425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252A7" w:rsidRPr="00425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25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252A7" w:rsidRPr="00425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пт.</w:t>
      </w:r>
      <w:r w:rsidRPr="004252A7">
        <w:rPr>
          <w:rFonts w:ascii="Times New Roman" w:hAnsi="Times New Roman" w:cs="Times New Roman"/>
          <w:sz w:val="24"/>
          <w:szCs w:val="24"/>
        </w:rPr>
        <w:t xml:space="preserve"> </w:t>
      </w:r>
      <w:r w:rsidR="004252A7" w:rsidRPr="004252A7">
        <w:rPr>
          <w:rFonts w:ascii="Times New Roman" w:hAnsi="Times New Roman" w:cs="Times New Roman"/>
          <w:sz w:val="24"/>
          <w:szCs w:val="24"/>
        </w:rPr>
        <w:t xml:space="preserve">с 9:00 до 16:45 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4252A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4252A7" w:rsidRPr="004252A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4252A7" w:rsidRPr="00425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2A7" w:rsidRPr="004252A7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4252A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bookmarkStart w:id="0" w:name="_GoBack"/>
      <w:bookmarkEnd w:id="0"/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252A7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1530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48</cp:revision>
  <cp:lastPrinted>2023-11-14T11:42:00Z</cp:lastPrinted>
  <dcterms:created xsi:type="dcterms:W3CDTF">2019-07-23T07:53:00Z</dcterms:created>
  <dcterms:modified xsi:type="dcterms:W3CDTF">2023-12-22T08:59:00Z</dcterms:modified>
</cp:coreProperties>
</file>