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6CE0CE0" w:rsidR="00777765" w:rsidRPr="00752200" w:rsidRDefault="000C5F3A" w:rsidP="000C5F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5220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5220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5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777765"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75220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75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752200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39D0C365" w:rsidR="00B368B1" w:rsidRPr="00752200" w:rsidRDefault="00B368B1" w:rsidP="000C5F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4183E4BD" w14:textId="77777777" w:rsidR="000C5F3A" w:rsidRPr="00752200" w:rsidRDefault="000C5F3A" w:rsidP="000C5F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52200">
        <w:t>Лот 1 - ООО «ЦЭМ «Золотая жемчужина», ИНН 1326206802, договор купли-продажи имущества б/н от 30.07.2012, г. Саранск (12 953 203,03 руб.) - 12 953 203,03 руб.;</w:t>
      </w:r>
    </w:p>
    <w:p w14:paraId="7BEB0AD6" w14:textId="77777777" w:rsidR="000C5F3A" w:rsidRPr="00752200" w:rsidRDefault="000C5F3A" w:rsidP="000C5F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52200">
        <w:t>Лот 2 - ООО «НСА», ИНН 1326195413, договор купли-продажи недвижимости б/н от 25.12.2017, г. Саранск (30 957 322,67 руб.) - 30 957 322,67 руб.;</w:t>
      </w:r>
    </w:p>
    <w:p w14:paraId="7F0BF450" w14:textId="722B8648" w:rsidR="00B368B1" w:rsidRPr="00752200" w:rsidRDefault="000C5F3A" w:rsidP="000C5F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52200">
        <w:t>Лот 3 - ООО СЗ «Формат А», ИНН 1328013010, договор купли-продажи недвижимости б/н от 25.12.2017, г. Саранск (11 265 183,18 руб.) - 11 265 183,18 руб.</w:t>
      </w:r>
    </w:p>
    <w:p w14:paraId="08A89069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5220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5220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5220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5220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5220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52200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8916936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5220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320B1" w:rsidRPr="00752200">
        <w:rPr>
          <w:color w:val="000000"/>
        </w:rPr>
        <w:t xml:space="preserve"> </w:t>
      </w:r>
      <w:r w:rsidR="003320B1" w:rsidRPr="00752200">
        <w:rPr>
          <w:b/>
          <w:bCs/>
          <w:color w:val="000000"/>
        </w:rPr>
        <w:t>14 ноября</w:t>
      </w:r>
      <w:r w:rsidRPr="00752200">
        <w:rPr>
          <w:rFonts w:ascii="Times New Roman CYR" w:hAnsi="Times New Roman CYR" w:cs="Times New Roman CYR"/>
          <w:color w:val="000000"/>
        </w:rPr>
        <w:t xml:space="preserve"> </w:t>
      </w:r>
      <w:r w:rsidRPr="00752200">
        <w:rPr>
          <w:b/>
        </w:rPr>
        <w:t>2023 г.</w:t>
      </w:r>
      <w:r w:rsidRPr="00752200">
        <w:t xml:space="preserve"> </w:t>
      </w:r>
      <w:r w:rsidRPr="0075220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52200">
        <w:rPr>
          <w:color w:val="000000"/>
        </w:rPr>
        <w:t xml:space="preserve">АО «Российский аукционный дом» по адресу: </w:t>
      </w:r>
      <w:hyperlink r:id="rId6" w:history="1">
        <w:r w:rsidRPr="00752200">
          <w:rPr>
            <w:rStyle w:val="a4"/>
          </w:rPr>
          <w:t>http://lot-online.ru</w:t>
        </w:r>
      </w:hyperlink>
      <w:r w:rsidRPr="00752200">
        <w:rPr>
          <w:color w:val="000000"/>
        </w:rPr>
        <w:t xml:space="preserve"> (далее – ЭТП)</w:t>
      </w:r>
      <w:r w:rsidRPr="00752200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Время окончания Торгов:</w:t>
      </w:r>
    </w:p>
    <w:p w14:paraId="689DA998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36113BF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 xml:space="preserve">В случае, если по итогам Торгов, назначенных на </w:t>
      </w:r>
      <w:r w:rsidR="003320B1" w:rsidRPr="00752200">
        <w:rPr>
          <w:color w:val="000000"/>
        </w:rPr>
        <w:t>14 ноября 2023 г.</w:t>
      </w:r>
      <w:r w:rsidRPr="00752200">
        <w:rPr>
          <w:b/>
          <w:bCs/>
          <w:color w:val="000000"/>
        </w:rPr>
        <w:t>,</w:t>
      </w:r>
      <w:r w:rsidRPr="00752200">
        <w:rPr>
          <w:color w:val="000000"/>
        </w:rPr>
        <w:t xml:space="preserve"> лоты не реализованы, то в 14:00 часов по московскому времени</w:t>
      </w:r>
      <w:r w:rsidR="00BD76F1" w:rsidRPr="00752200">
        <w:rPr>
          <w:color w:val="000000"/>
        </w:rPr>
        <w:t xml:space="preserve"> </w:t>
      </w:r>
      <w:r w:rsidR="00BD76F1" w:rsidRPr="00752200">
        <w:rPr>
          <w:b/>
          <w:bCs/>
          <w:color w:val="000000"/>
        </w:rPr>
        <w:t>15 января</w:t>
      </w:r>
      <w:r w:rsidRPr="00752200">
        <w:rPr>
          <w:color w:val="000000"/>
        </w:rPr>
        <w:t xml:space="preserve"> </w:t>
      </w:r>
      <w:r w:rsidRPr="00752200">
        <w:rPr>
          <w:b/>
          <w:bCs/>
          <w:color w:val="000000"/>
        </w:rPr>
        <w:t>202</w:t>
      </w:r>
      <w:r w:rsidR="00BD76F1" w:rsidRPr="00752200">
        <w:rPr>
          <w:b/>
          <w:bCs/>
          <w:color w:val="000000"/>
        </w:rPr>
        <w:t>4</w:t>
      </w:r>
      <w:r w:rsidRPr="00752200">
        <w:rPr>
          <w:b/>
        </w:rPr>
        <w:t xml:space="preserve"> г.</w:t>
      </w:r>
      <w:r w:rsidRPr="00752200">
        <w:t xml:space="preserve"> </w:t>
      </w:r>
      <w:r w:rsidRPr="00752200">
        <w:rPr>
          <w:color w:val="000000"/>
        </w:rPr>
        <w:t>на ЭТП</w:t>
      </w:r>
      <w:r w:rsidRPr="00752200">
        <w:t xml:space="preserve"> </w:t>
      </w:r>
      <w:r w:rsidRPr="00752200">
        <w:rPr>
          <w:color w:val="000000"/>
        </w:rPr>
        <w:t>будут проведены</w:t>
      </w:r>
      <w:r w:rsidRPr="00752200">
        <w:rPr>
          <w:b/>
          <w:bCs/>
          <w:color w:val="000000"/>
        </w:rPr>
        <w:t xml:space="preserve"> повторные Торги </w:t>
      </w:r>
      <w:r w:rsidRPr="0075220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Оператор ЭТП (далее – Оператор) обеспечивает проведение Торгов.</w:t>
      </w:r>
    </w:p>
    <w:p w14:paraId="2146F187" w14:textId="2A28BC1F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D76F1" w:rsidRPr="00752200">
        <w:rPr>
          <w:b/>
          <w:bCs/>
          <w:color w:val="000000"/>
        </w:rPr>
        <w:t>03 октября</w:t>
      </w:r>
      <w:r w:rsidRPr="00752200">
        <w:rPr>
          <w:color w:val="000000"/>
        </w:rPr>
        <w:t xml:space="preserve"> </w:t>
      </w:r>
      <w:r w:rsidRPr="00752200">
        <w:rPr>
          <w:b/>
          <w:bCs/>
          <w:color w:val="000000"/>
        </w:rPr>
        <w:t>2023 г.,</w:t>
      </w:r>
      <w:r w:rsidRPr="00752200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D76F1" w:rsidRPr="00752200">
        <w:rPr>
          <w:b/>
          <w:bCs/>
          <w:color w:val="000000"/>
        </w:rPr>
        <w:t>20 ноября</w:t>
      </w:r>
      <w:r w:rsidRPr="00752200">
        <w:rPr>
          <w:color w:val="000000"/>
        </w:rPr>
        <w:t xml:space="preserve"> </w:t>
      </w:r>
      <w:r w:rsidRPr="00752200">
        <w:rPr>
          <w:b/>
          <w:bCs/>
          <w:color w:val="000000"/>
        </w:rPr>
        <w:t>2023</w:t>
      </w:r>
      <w:r w:rsidRPr="00752200">
        <w:rPr>
          <w:b/>
          <w:bCs/>
        </w:rPr>
        <w:t xml:space="preserve"> г.</w:t>
      </w:r>
      <w:r w:rsidRPr="0075220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5220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D687B81" w:rsidR="00B368B1" w:rsidRPr="0075220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52200">
        <w:rPr>
          <w:b/>
          <w:bCs/>
          <w:color w:val="000000"/>
        </w:rPr>
        <w:t>Торги ППП</w:t>
      </w:r>
      <w:r w:rsidRPr="00752200">
        <w:rPr>
          <w:color w:val="000000"/>
          <w:shd w:val="clear" w:color="auto" w:fill="FFFFFF"/>
        </w:rPr>
        <w:t xml:space="preserve"> будут проведены на ЭТП: </w:t>
      </w:r>
      <w:r w:rsidRPr="00752200">
        <w:rPr>
          <w:b/>
          <w:bCs/>
          <w:color w:val="000000"/>
        </w:rPr>
        <w:t>с</w:t>
      </w:r>
      <w:r w:rsidR="00BD76F1" w:rsidRPr="00752200">
        <w:rPr>
          <w:b/>
          <w:bCs/>
          <w:color w:val="000000"/>
        </w:rPr>
        <w:t xml:space="preserve"> 18 января</w:t>
      </w:r>
      <w:r w:rsidRPr="00752200">
        <w:rPr>
          <w:b/>
          <w:bCs/>
          <w:color w:val="000000"/>
        </w:rPr>
        <w:t xml:space="preserve"> 202</w:t>
      </w:r>
      <w:r w:rsidR="00BD76F1" w:rsidRPr="00752200">
        <w:rPr>
          <w:b/>
          <w:bCs/>
          <w:color w:val="000000"/>
        </w:rPr>
        <w:t>4</w:t>
      </w:r>
      <w:r w:rsidRPr="00752200">
        <w:rPr>
          <w:b/>
          <w:bCs/>
          <w:color w:val="000000"/>
        </w:rPr>
        <w:t xml:space="preserve"> г. по </w:t>
      </w:r>
      <w:r w:rsidR="00BD76F1" w:rsidRPr="00752200">
        <w:rPr>
          <w:b/>
          <w:bCs/>
          <w:color w:val="000000"/>
        </w:rPr>
        <w:t xml:space="preserve">04 марта </w:t>
      </w:r>
      <w:r w:rsidRPr="00752200">
        <w:rPr>
          <w:b/>
          <w:bCs/>
          <w:color w:val="000000"/>
        </w:rPr>
        <w:t>202</w:t>
      </w:r>
      <w:r w:rsidR="00BD76F1" w:rsidRPr="00752200">
        <w:rPr>
          <w:b/>
          <w:bCs/>
          <w:color w:val="000000"/>
        </w:rPr>
        <w:t>4</w:t>
      </w:r>
      <w:r w:rsidRPr="00752200">
        <w:rPr>
          <w:b/>
          <w:bCs/>
          <w:color w:val="000000"/>
        </w:rPr>
        <w:t xml:space="preserve"> г.</w:t>
      </w:r>
    </w:p>
    <w:p w14:paraId="154FF146" w14:textId="125DC566" w:rsidR="00777765" w:rsidRPr="00752200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D76F1" w:rsidRPr="00752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января 2024</w:t>
      </w:r>
      <w:r w:rsidRPr="00752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752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52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752200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75220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752200" w:rsidRDefault="00515CBE" w:rsidP="008866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20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0F64B6F" w14:textId="77777777" w:rsidR="00886634" w:rsidRPr="00752200" w:rsidRDefault="00886634" w:rsidP="008866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52200">
        <w:rPr>
          <w:color w:val="000000"/>
        </w:rPr>
        <w:t>с 18 января 2024 г. по 24 февраля 2024 г. - в размере начальной цены продажи лота;</w:t>
      </w:r>
    </w:p>
    <w:p w14:paraId="23B8A224" w14:textId="77777777" w:rsidR="00886634" w:rsidRPr="00752200" w:rsidRDefault="00886634" w:rsidP="008866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52200">
        <w:rPr>
          <w:color w:val="000000"/>
        </w:rPr>
        <w:t>с 25 февраля 2024 г. по 27 февраля 2024 г. - в размере 96,30% от начальной цены продажи лота;</w:t>
      </w:r>
    </w:p>
    <w:p w14:paraId="7D30F71F" w14:textId="77777777" w:rsidR="00886634" w:rsidRPr="00752200" w:rsidRDefault="00886634" w:rsidP="008866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52200">
        <w:rPr>
          <w:color w:val="000000"/>
        </w:rPr>
        <w:t>с 28 февраля 2024 г. по 01 марта 2024 г. - в размере 92,60% от начальной цены продажи лота;</w:t>
      </w:r>
    </w:p>
    <w:p w14:paraId="45D02C04" w14:textId="5A855B5E" w:rsidR="00B368B1" w:rsidRPr="00752200" w:rsidRDefault="00886634" w:rsidP="008866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52200">
        <w:rPr>
          <w:color w:val="000000"/>
        </w:rPr>
        <w:t>с 02 марта 2024 г. по 04 марта 2024 г. - в размере 88,90% от начальной цены продажи лота.</w:t>
      </w:r>
    </w:p>
    <w:p w14:paraId="577CA642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75220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20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75220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75220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752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75220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200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</w:t>
      </w:r>
      <w:r w:rsidRPr="00752200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75220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5417D02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86634"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пн.-чт. с 09</w:t>
      </w:r>
      <w:r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52200">
        <w:rPr>
          <w:rFonts w:ascii="Times New Roman" w:hAnsi="Times New Roman" w:cs="Times New Roman"/>
          <w:sz w:val="24"/>
          <w:szCs w:val="24"/>
        </w:rPr>
        <w:t xml:space="preserve"> д</w:t>
      </w:r>
      <w:r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86634"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886634"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пт. с 09:00 до 16:45 </w:t>
      </w:r>
      <w:r w:rsidR="0086211A" w:rsidRPr="0075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часов 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тел. 8-800-505-80-32; у ОТ: </w:t>
      </w:r>
      <w:r w:rsidR="0086211A" w:rsidRPr="00752200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Pr="0075220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752200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0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C5F3A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320B1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52200"/>
    <w:rsid w:val="007742EE"/>
    <w:rsid w:val="007765D6"/>
    <w:rsid w:val="00777765"/>
    <w:rsid w:val="007C537C"/>
    <w:rsid w:val="00811556"/>
    <w:rsid w:val="0085335C"/>
    <w:rsid w:val="0086211A"/>
    <w:rsid w:val="00865FD7"/>
    <w:rsid w:val="00870241"/>
    <w:rsid w:val="008712EA"/>
    <w:rsid w:val="00886634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D76F1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1865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9</cp:revision>
  <cp:lastPrinted>2023-09-22T13:58:00Z</cp:lastPrinted>
  <dcterms:created xsi:type="dcterms:W3CDTF">2023-07-06T09:54:00Z</dcterms:created>
  <dcterms:modified xsi:type="dcterms:W3CDTF">2023-09-22T14:00:00Z</dcterms:modified>
</cp:coreProperties>
</file>