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6E5F" w14:textId="77777777" w:rsidR="00412910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3C85EB3C" w14:textId="77777777" w:rsidR="00412910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14:paraId="789E2387" w14:textId="77777777" w:rsidR="00412910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65C5DDDD" w14:textId="77777777" w:rsidR="00412910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2DD4FCF" w14:textId="636BA4C4" w:rsidR="00412910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04680D">
        <w:rPr>
          <w:b/>
        </w:rPr>
        <w:t xml:space="preserve">18 марта </w:t>
      </w:r>
      <w:r>
        <w:rPr>
          <w:b/>
        </w:rPr>
        <w:t>202</w:t>
      </w:r>
      <w:r w:rsidR="0004680D">
        <w:rPr>
          <w:b/>
        </w:rPr>
        <w:t>4</w:t>
      </w:r>
      <w:r>
        <w:rPr>
          <w:b/>
        </w:rPr>
        <w:t xml:space="preserve"> г. с 11:00 </w:t>
      </w:r>
    </w:p>
    <w:p w14:paraId="2F4BA0F3" w14:textId="77777777" w:rsidR="00412910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036A61B9" w14:textId="77777777" w:rsidR="00412910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2333A8B6" w14:textId="77777777" w:rsidR="00412910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0FDC11EE" w14:textId="77777777" w:rsidR="00412910" w:rsidRDefault="00000000">
      <w:pPr>
        <w:ind w:left="0" w:firstLine="0"/>
      </w:pPr>
      <w:r>
        <w:t xml:space="preserve">      </w:t>
      </w:r>
    </w:p>
    <w:p w14:paraId="08A899B4" w14:textId="429C8604" w:rsidR="00412910" w:rsidRDefault="00000000">
      <w:pPr>
        <w:ind w:left="0" w:firstLine="0"/>
        <w:rPr>
          <w:b/>
          <w:bCs/>
        </w:rPr>
      </w:pPr>
      <w:r>
        <w:rPr>
          <w:b/>
          <w:bCs/>
        </w:rPr>
        <w:t xml:space="preserve">       Прием заявок осуществляется </w:t>
      </w:r>
      <w:r>
        <w:rPr>
          <w:b/>
          <w:bCs/>
          <w:shd w:val="clear" w:color="auto" w:fill="FFFFFF"/>
        </w:rPr>
        <w:t>с 10:00:00 2</w:t>
      </w:r>
      <w:r w:rsidR="0004680D">
        <w:rPr>
          <w:b/>
          <w:bCs/>
          <w:shd w:val="clear" w:color="auto" w:fill="FFFFFF"/>
        </w:rPr>
        <w:t>2 января</w:t>
      </w:r>
      <w:r>
        <w:rPr>
          <w:b/>
          <w:bCs/>
          <w:shd w:val="clear" w:color="auto" w:fill="FFFFFF"/>
        </w:rPr>
        <w:t xml:space="preserve"> 202</w:t>
      </w:r>
      <w:r w:rsidR="0004680D">
        <w:rPr>
          <w:b/>
          <w:bCs/>
          <w:shd w:val="clear" w:color="auto" w:fill="FFFFFF"/>
        </w:rPr>
        <w:t>4</w:t>
      </w:r>
      <w:r>
        <w:rPr>
          <w:b/>
          <w:bCs/>
          <w:shd w:val="clear" w:color="auto" w:fill="FFFFFF"/>
        </w:rPr>
        <w:t xml:space="preserve"> г. </w:t>
      </w:r>
      <w:r>
        <w:rPr>
          <w:b/>
          <w:bCs/>
        </w:rPr>
        <w:t xml:space="preserve">по </w:t>
      </w:r>
      <w:r w:rsidR="0004680D">
        <w:rPr>
          <w:b/>
          <w:bCs/>
        </w:rPr>
        <w:t>15 марта</w:t>
      </w:r>
      <w:r>
        <w:rPr>
          <w:b/>
          <w:bCs/>
        </w:rPr>
        <w:t xml:space="preserve"> 202</w:t>
      </w:r>
      <w:r w:rsidR="0004680D">
        <w:rPr>
          <w:b/>
          <w:bCs/>
        </w:rPr>
        <w:t>4</w:t>
      </w:r>
      <w:r>
        <w:rPr>
          <w:b/>
          <w:bCs/>
        </w:rPr>
        <w:t xml:space="preserve"> г. до 14:00:00 </w:t>
      </w:r>
    </w:p>
    <w:p w14:paraId="471D3162" w14:textId="77777777" w:rsidR="00412910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5FC4FC6" w14:textId="77777777" w:rsidR="00412910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7B8D2A3B" w14:textId="53D7158F" w:rsidR="00412910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04680D">
        <w:rPr>
          <w:b/>
          <w:bCs/>
        </w:rPr>
        <w:t xml:space="preserve">15 марта 2024 </w:t>
      </w:r>
      <w:r>
        <w:rPr>
          <w:b/>
        </w:rPr>
        <w:t xml:space="preserve">г. 14:00. </w:t>
      </w:r>
    </w:p>
    <w:p w14:paraId="719A0853" w14:textId="5901C29A" w:rsidR="00412910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04680D">
        <w:rPr>
          <w:b/>
          <w:bCs/>
        </w:rPr>
        <w:t xml:space="preserve">15 марта 2024 </w:t>
      </w:r>
      <w:r>
        <w:rPr>
          <w:b/>
        </w:rPr>
        <w:t xml:space="preserve">г. в 17:00. </w:t>
      </w:r>
    </w:p>
    <w:p w14:paraId="3D3E51C3" w14:textId="77777777" w:rsidR="00412910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1AD37830" w14:textId="77777777" w:rsidR="00412910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3DB694D1" w14:textId="77777777" w:rsidR="00412910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2077E56D" w14:textId="77777777" w:rsidR="00412910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2A955B9" w14:textId="77777777" w:rsidR="00412910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254A6CDB" w14:textId="77777777" w:rsidR="00412910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333ECE73" w14:textId="77777777" w:rsidR="00412910" w:rsidRDefault="00000000">
      <w:pPr>
        <w:ind w:left="0" w:right="60" w:firstLine="0"/>
        <w:rPr>
          <w:b/>
          <w:szCs w:val="24"/>
        </w:rPr>
      </w:pPr>
      <w:r>
        <w:rPr>
          <w:b/>
          <w:szCs w:val="24"/>
        </w:rPr>
        <w:t xml:space="preserve">Объект продажи (Объект, лот): </w:t>
      </w:r>
    </w:p>
    <w:p w14:paraId="0B82D0CC" w14:textId="77777777" w:rsidR="00412910" w:rsidRDefault="00000000">
      <w:pPr>
        <w:ind w:left="0" w:right="60" w:firstLine="0"/>
        <w:rPr>
          <w:b/>
          <w:bCs/>
          <w:szCs w:val="24"/>
        </w:rPr>
      </w:pPr>
      <w:r>
        <w:rPr>
          <w:b/>
          <w:szCs w:val="24"/>
        </w:rPr>
        <w:tab/>
        <w:t xml:space="preserve">Здание 1. </w:t>
      </w:r>
      <w:r>
        <w:rPr>
          <w:b/>
          <w:bCs/>
          <w:szCs w:val="24"/>
        </w:rPr>
        <w:t xml:space="preserve">Кадастровый номер: 78:36:0005305:2034, общей площадью 1439.3 </w:t>
      </w:r>
      <w:proofErr w:type="spellStart"/>
      <w:r>
        <w:rPr>
          <w:b/>
          <w:bCs/>
          <w:szCs w:val="24"/>
        </w:rPr>
        <w:t>кв.м</w:t>
      </w:r>
      <w:proofErr w:type="spellEnd"/>
      <w:r>
        <w:rPr>
          <w:b/>
          <w:bCs/>
          <w:szCs w:val="24"/>
        </w:rPr>
        <w:t>, назначение: нежилое, количество этажей в том числе подземных этажей 4, в том числе подземных 1, находящийся по адресу:</w:t>
      </w:r>
      <w:r>
        <w:rPr>
          <w:szCs w:val="24"/>
        </w:rPr>
        <w:t xml:space="preserve"> Российская</w:t>
      </w:r>
      <w:r>
        <w:rPr>
          <w:b/>
          <w:bCs/>
          <w:szCs w:val="24"/>
        </w:rPr>
        <w:t xml:space="preserve"> Федерация, г. Санкт-Петербург, муниципальный округ Светлановское, проспект Энгельса, дом 1, строение 2, литера Б.</w:t>
      </w:r>
    </w:p>
    <w:p w14:paraId="3490CC5F" w14:textId="77777777" w:rsidR="00412910" w:rsidRDefault="00000000">
      <w:pPr>
        <w:ind w:left="0" w:right="60" w:firstLine="0"/>
        <w:rPr>
          <w:b/>
          <w:bCs/>
        </w:rPr>
      </w:pPr>
      <w:r>
        <w:rPr>
          <w:b/>
          <w:bCs/>
          <w:szCs w:val="24"/>
        </w:rPr>
        <w:tab/>
      </w:r>
      <w:r>
        <w:rPr>
          <w:rFonts w:eastAsia="SimSun;宋体" w:cs="Tahoma"/>
          <w:b/>
          <w:bCs/>
          <w:szCs w:val="24"/>
          <w:lang w:eastAsia="hi-IN"/>
        </w:rPr>
        <w:t>Обременения (ограничения)</w:t>
      </w: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 xml:space="preserve">: </w:t>
      </w:r>
    </w:p>
    <w:p w14:paraId="31FD1D13" w14:textId="77777777" w:rsidR="00412910" w:rsidRDefault="00000000">
      <w:pPr>
        <w:ind w:left="0" w:right="0" w:firstLine="680"/>
        <w:rPr>
          <w:szCs w:val="24"/>
        </w:rPr>
      </w:pP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ab/>
        <w:t>Является выявленным объектом культурного наследия</w:t>
      </w:r>
      <w:r>
        <w:rPr>
          <w:rFonts w:eastAsia="SimSun;宋体" w:cs="Tahoma"/>
          <w:szCs w:val="24"/>
          <w:shd w:val="clear" w:color="auto" w:fill="FFFFFF"/>
          <w:lang w:eastAsia="hi-IN"/>
        </w:rPr>
        <w:t>, 781721206220005, представляющего собой историко-культурную ценность, Ансамбль и "Орлово-</w:t>
      </w:r>
      <w:proofErr w:type="spellStart"/>
      <w:r>
        <w:rPr>
          <w:rFonts w:eastAsia="SimSun;宋体" w:cs="Tahoma"/>
          <w:szCs w:val="24"/>
          <w:shd w:val="clear" w:color="auto" w:fill="FFFFFF"/>
          <w:lang w:eastAsia="hi-IN"/>
        </w:rPr>
        <w:t>Новосильцевская</w:t>
      </w:r>
      <w:proofErr w:type="spellEnd"/>
      <w:r>
        <w:rPr>
          <w:rFonts w:eastAsia="SimSun;宋体" w:cs="Tahoma"/>
          <w:szCs w:val="24"/>
          <w:shd w:val="clear" w:color="auto" w:fill="FFFFFF"/>
          <w:lang w:eastAsia="hi-IN"/>
        </w:rPr>
        <w:t xml:space="preserve"> богадельня (Комплекс с садом и оградой, 3 флигеля)", 2018-07-17, 07-19-330/18 решения органов охраны объектов культурного наследия - в отношении объекта недвижимости, являющегося выявленным объектом культурного наследия;</w:t>
      </w:r>
    </w:p>
    <w:p w14:paraId="56511D18" w14:textId="77777777" w:rsidR="00412910" w:rsidRDefault="00000000">
      <w:pPr>
        <w:ind w:left="0" w:right="60" w:firstLine="0"/>
        <w:rPr>
          <w:szCs w:val="24"/>
        </w:rPr>
      </w:pPr>
      <w:r>
        <w:rPr>
          <w:rFonts w:eastAsia="SimSun;宋体" w:cs="Tahoma"/>
          <w:szCs w:val="24"/>
          <w:shd w:val="clear" w:color="auto" w:fill="FFFFFF"/>
          <w:lang w:eastAsia="hi-IN"/>
        </w:rPr>
        <w:tab/>
      </w: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>Прочие ограничения прав и обременения объекта недвижимости</w:t>
      </w:r>
      <w:r>
        <w:rPr>
          <w:rFonts w:eastAsia="SimSun;宋体" w:cs="Tahoma"/>
          <w:szCs w:val="24"/>
          <w:shd w:val="clear" w:color="auto" w:fill="FFFFFF"/>
          <w:lang w:eastAsia="hi-IN"/>
        </w:rPr>
        <w:t xml:space="preserve"> на основании Решения малого Совета Санкт-Петербургского городского Совета народных депутатов, № 327 от 07.09.1993, срок действия с 18.12.2006, дата государственной регистрации: 18.12.2006, за № 78-78-01/0779/2006-575, лицо, в пользу которого установлены ограничение прав и обременение объекта недвижимости: публичный.</w:t>
      </w:r>
    </w:p>
    <w:p w14:paraId="00D60E98" w14:textId="77777777" w:rsidR="00412910" w:rsidRDefault="00000000">
      <w:pPr>
        <w:ind w:left="0" w:right="60" w:firstLine="0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Здание 2. Кадастровый номер: 78:36:0005305:2035, общей площадью 838.1  </w:t>
      </w:r>
      <w:proofErr w:type="spellStart"/>
      <w:r>
        <w:rPr>
          <w:b/>
          <w:bCs/>
          <w:szCs w:val="24"/>
        </w:rPr>
        <w:t>кв.м</w:t>
      </w:r>
      <w:proofErr w:type="spellEnd"/>
      <w:r>
        <w:rPr>
          <w:b/>
          <w:bCs/>
          <w:szCs w:val="24"/>
        </w:rPr>
        <w:t>, назначение: нежилое, количество этажей в том числе подземных этажей 4, в том числе подземных 1, находящийся по адресу: Российская Федерация, г. Санкт-Петербург, муниципальный округ Светлановское, проспект Энгельса, дом 1, строение 2, литера Б.</w:t>
      </w:r>
    </w:p>
    <w:p w14:paraId="2EFA8DC6" w14:textId="77777777" w:rsidR="00412910" w:rsidRDefault="00000000">
      <w:pPr>
        <w:ind w:left="0" w:right="60" w:firstLine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rFonts w:eastAsia="SimSun;宋体" w:cs="Tahoma"/>
          <w:b/>
          <w:bCs/>
          <w:szCs w:val="24"/>
          <w:lang w:eastAsia="hi-IN"/>
        </w:rPr>
        <w:t>Обременения (ограничения)</w:t>
      </w: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>:</w:t>
      </w:r>
    </w:p>
    <w:p w14:paraId="5D1DB361" w14:textId="77777777" w:rsidR="00412910" w:rsidRDefault="00000000">
      <w:pPr>
        <w:ind w:left="0" w:right="60" w:firstLine="0"/>
        <w:rPr>
          <w:b/>
          <w:bCs/>
          <w:szCs w:val="24"/>
        </w:rPr>
      </w:pPr>
      <w:r>
        <w:rPr>
          <w:rFonts w:eastAsia="SimSun;宋体" w:cs="Tahoma"/>
          <w:b/>
          <w:bCs/>
          <w:sz w:val="22"/>
          <w:shd w:val="clear" w:color="auto" w:fill="FFFFFF"/>
          <w:lang w:eastAsia="hi-IN"/>
        </w:rPr>
        <w:lastRenderedPageBreak/>
        <w:tab/>
      </w: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>Является выявленным объектом культурного наследия</w:t>
      </w:r>
      <w:r>
        <w:rPr>
          <w:rFonts w:eastAsia="SimSun;宋体" w:cs="Tahoma"/>
          <w:szCs w:val="24"/>
          <w:shd w:val="clear" w:color="auto" w:fill="FFFFFF"/>
          <w:lang w:eastAsia="hi-IN"/>
        </w:rPr>
        <w:t>, 781721206220005, представляющего собой историко-культурную ценность, Ансамбль и "Орлово-</w:t>
      </w:r>
      <w:proofErr w:type="spellStart"/>
      <w:r>
        <w:rPr>
          <w:rFonts w:eastAsia="SimSun;宋体" w:cs="Tahoma"/>
          <w:szCs w:val="24"/>
          <w:shd w:val="clear" w:color="auto" w:fill="FFFFFF"/>
          <w:lang w:eastAsia="hi-IN"/>
        </w:rPr>
        <w:t>Новосильцевская</w:t>
      </w:r>
      <w:proofErr w:type="spellEnd"/>
      <w:r>
        <w:rPr>
          <w:rFonts w:eastAsia="SimSun;宋体" w:cs="Tahoma"/>
          <w:szCs w:val="24"/>
          <w:shd w:val="clear" w:color="auto" w:fill="FFFFFF"/>
          <w:lang w:eastAsia="hi-IN"/>
        </w:rPr>
        <w:t xml:space="preserve"> богадельня (Комплекс с садом и оградой, 3 флигеля)", 2018-07-17, 07-19-330/18 решения органов охраны объектов культурного наследия - в отношении объекта недвижимости, являющегося выявленным объектом культурного наследия. ;</w:t>
      </w:r>
    </w:p>
    <w:p w14:paraId="57777C65" w14:textId="77777777" w:rsidR="00412910" w:rsidRDefault="00000000">
      <w:pPr>
        <w:ind w:left="0" w:right="60" w:firstLine="0"/>
        <w:rPr>
          <w:szCs w:val="24"/>
        </w:rPr>
      </w:pPr>
      <w:r>
        <w:rPr>
          <w:rFonts w:eastAsia="SimSun;宋体" w:cs="Tahoma"/>
          <w:szCs w:val="24"/>
          <w:shd w:val="clear" w:color="auto" w:fill="FFFFFF"/>
          <w:lang w:eastAsia="hi-IN"/>
        </w:rPr>
        <w:tab/>
      </w: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>Прочие ограничения прав и обременения объекта недвижимости</w:t>
      </w:r>
      <w:r>
        <w:rPr>
          <w:rFonts w:eastAsia="SimSun;宋体" w:cs="Tahoma"/>
          <w:szCs w:val="24"/>
          <w:shd w:val="clear" w:color="auto" w:fill="FFFFFF"/>
          <w:lang w:eastAsia="hi-IN"/>
        </w:rPr>
        <w:t xml:space="preserve"> на основании Решения малого Совета Санкт-Петербургского городского Совета народных депутатов, № 327 от 07.09.1993, срок действия с 18.12.2006, дата государственной регистрации: 18.12.2006, за № 78-78-01/0779/2006-684, лицо, в пользу которого установлены ограничение прав и обременение объекта недвижимости: публичный.</w:t>
      </w:r>
    </w:p>
    <w:p w14:paraId="1DEC2348" w14:textId="77777777" w:rsidR="00412910" w:rsidRDefault="00000000">
      <w:pPr>
        <w:ind w:left="0" w:right="60" w:firstLine="0"/>
        <w:rPr>
          <w:szCs w:val="24"/>
        </w:rPr>
      </w:pPr>
      <w:r>
        <w:rPr>
          <w:b/>
          <w:bCs/>
          <w:color w:val="auto"/>
          <w:szCs w:val="24"/>
        </w:rPr>
        <w:tab/>
        <w:t xml:space="preserve">Здание 3. Кадастровый номер: 78:36:0005305:2037, общей площадью 838.5  </w:t>
      </w:r>
      <w:proofErr w:type="spellStart"/>
      <w:r>
        <w:rPr>
          <w:b/>
          <w:bCs/>
          <w:color w:val="auto"/>
          <w:szCs w:val="24"/>
        </w:rPr>
        <w:t>кв.м</w:t>
      </w:r>
      <w:proofErr w:type="spellEnd"/>
      <w:r>
        <w:rPr>
          <w:b/>
          <w:bCs/>
          <w:color w:val="auto"/>
          <w:szCs w:val="24"/>
        </w:rPr>
        <w:t>, назначение: нежилое, количество этажей в том числе подземных этажей 4, в том числе подземных 1, находящийся по адресу:</w:t>
      </w:r>
      <w:r>
        <w:rPr>
          <w:b/>
          <w:bCs/>
          <w:color w:val="auto"/>
          <w:szCs w:val="24"/>
          <w:u w:val="single"/>
        </w:rPr>
        <w:t xml:space="preserve"> </w:t>
      </w:r>
      <w:r>
        <w:rPr>
          <w:b/>
          <w:bCs/>
          <w:color w:val="auto"/>
          <w:szCs w:val="24"/>
        </w:rPr>
        <w:t>Российская Федерация, г. Санкт-Петербург, муниципальный округ Светлановское, проспект Энгельса, дом 1, строение 2, литера Б</w:t>
      </w:r>
    </w:p>
    <w:p w14:paraId="07124CEA" w14:textId="77777777" w:rsidR="00412910" w:rsidRDefault="00000000">
      <w:pPr>
        <w:ind w:left="0" w:right="60" w:firstLine="0"/>
        <w:rPr>
          <w:b/>
          <w:bCs/>
          <w:szCs w:val="24"/>
        </w:rPr>
      </w:pPr>
      <w:r>
        <w:rPr>
          <w:b/>
          <w:bCs/>
          <w:color w:val="auto"/>
          <w:szCs w:val="24"/>
        </w:rPr>
        <w:tab/>
      </w:r>
      <w:r>
        <w:rPr>
          <w:rFonts w:eastAsia="SimSun;宋体" w:cs="Tahoma"/>
          <w:b/>
          <w:bCs/>
          <w:color w:val="auto"/>
          <w:szCs w:val="24"/>
          <w:lang w:eastAsia="hi-IN"/>
        </w:rPr>
        <w:t xml:space="preserve">Обременения (ограничения): </w:t>
      </w:r>
    </w:p>
    <w:p w14:paraId="641D529F" w14:textId="77777777" w:rsidR="00412910" w:rsidRDefault="00000000">
      <w:pPr>
        <w:tabs>
          <w:tab w:val="left" w:pos="9756"/>
        </w:tabs>
        <w:ind w:left="0" w:right="57" w:firstLine="680"/>
        <w:rPr>
          <w:szCs w:val="24"/>
        </w:rPr>
      </w:pP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>Является выявленным объектом культурного наследи</w:t>
      </w:r>
      <w:r>
        <w:rPr>
          <w:rFonts w:eastAsia="SimSun;宋体" w:cs="Tahoma"/>
          <w:szCs w:val="24"/>
          <w:shd w:val="clear" w:color="auto" w:fill="FFFFFF"/>
          <w:lang w:eastAsia="hi-IN"/>
        </w:rPr>
        <w:t>я, 781721206220005, представляющего собой историко-культурную ценность, Ансамбль и "Орлово-</w:t>
      </w:r>
      <w:proofErr w:type="spellStart"/>
      <w:r>
        <w:rPr>
          <w:rFonts w:eastAsia="SimSun;宋体" w:cs="Tahoma"/>
          <w:szCs w:val="24"/>
          <w:shd w:val="clear" w:color="auto" w:fill="FFFFFF"/>
          <w:lang w:eastAsia="hi-IN"/>
        </w:rPr>
        <w:t>Новосильцевская</w:t>
      </w:r>
      <w:proofErr w:type="spellEnd"/>
      <w:r>
        <w:rPr>
          <w:rFonts w:eastAsia="SimSun;宋体" w:cs="Tahoma"/>
          <w:szCs w:val="24"/>
          <w:shd w:val="clear" w:color="auto" w:fill="FFFFFF"/>
          <w:lang w:eastAsia="hi-IN"/>
        </w:rPr>
        <w:t xml:space="preserve"> богадельня (Комплекс с садом и оградой, 3 флигеля)", 2018-07-17, 07-19-330/18 решения органов охраны объектов культурного наследия - в отношении объекта недвижимости, являющегося выявленным объектом культурного наследия;</w:t>
      </w:r>
    </w:p>
    <w:p w14:paraId="53F77EA5" w14:textId="77777777" w:rsidR="00412910" w:rsidRDefault="00000000">
      <w:pPr>
        <w:ind w:left="0" w:right="60" w:firstLine="0"/>
        <w:rPr>
          <w:szCs w:val="24"/>
        </w:rPr>
      </w:pPr>
      <w:r>
        <w:rPr>
          <w:rFonts w:eastAsia="SimSun;宋体" w:cs="Tahoma"/>
          <w:szCs w:val="24"/>
          <w:shd w:val="clear" w:color="auto" w:fill="FFFFFF"/>
          <w:lang w:eastAsia="hi-IN"/>
        </w:rPr>
        <w:tab/>
      </w: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>Прочие ограничения прав и обременения объекта недвижимост</w:t>
      </w:r>
      <w:r>
        <w:rPr>
          <w:rFonts w:eastAsia="SimSun;宋体" w:cs="Tahoma"/>
          <w:szCs w:val="24"/>
          <w:shd w:val="clear" w:color="auto" w:fill="FFFFFF"/>
          <w:lang w:eastAsia="hi-IN"/>
        </w:rPr>
        <w:t xml:space="preserve">и на основании Решения малого Совета Санкт-Петербургского городского Совета народных депутатов, № 327 от 07.09.1993, срок действия </w:t>
      </w:r>
      <w:proofErr w:type="gramStart"/>
      <w:r>
        <w:rPr>
          <w:rFonts w:eastAsia="SimSun;宋体" w:cs="Tahoma"/>
          <w:szCs w:val="24"/>
          <w:shd w:val="clear" w:color="auto" w:fill="FFFFFF"/>
          <w:lang w:eastAsia="hi-IN"/>
        </w:rPr>
        <w:t>с  05.09.2005</w:t>
      </w:r>
      <w:proofErr w:type="gramEnd"/>
      <w:r>
        <w:rPr>
          <w:rFonts w:eastAsia="SimSun;宋体" w:cs="Tahoma"/>
          <w:szCs w:val="24"/>
          <w:shd w:val="clear" w:color="auto" w:fill="FFFFFF"/>
          <w:lang w:eastAsia="hi-IN"/>
        </w:rPr>
        <w:t>, дата государственной регистрации: 05.09.2005, за № 78-78-01/0567/2005-054, лицо, в пользу которого установлены ограничение прав и обременение объекта недвижимости: публичный.</w:t>
      </w:r>
      <w:r>
        <w:rPr>
          <w:color w:val="auto"/>
          <w:szCs w:val="24"/>
        </w:rPr>
        <w:tab/>
      </w:r>
    </w:p>
    <w:p w14:paraId="58C25476" w14:textId="77777777" w:rsidR="00412910" w:rsidRDefault="00000000">
      <w:pPr>
        <w:ind w:left="0" w:right="143" w:firstLine="0"/>
        <w:rPr>
          <w:szCs w:val="24"/>
        </w:rPr>
      </w:pPr>
      <w:r>
        <w:rPr>
          <w:rFonts w:eastAsia="SimSun;宋体" w:cs="Tahoma"/>
          <w:b/>
          <w:bCs/>
          <w:szCs w:val="24"/>
          <w:shd w:val="clear" w:color="auto" w:fill="FFFFFF"/>
          <w:lang w:eastAsia="hi-IN"/>
        </w:rPr>
        <w:tab/>
        <w:t>Здания расположены на Земельном участке (кадастровый № 78:36:0005305:5, общей площадью 6654 +/- 29 кв.м., по адресу: г. Санкт-Петербург, проспект Энгельса, дом 3, литера Б.)</w:t>
      </w:r>
      <w:r>
        <w:rPr>
          <w:rFonts w:eastAsia="NSimSun" w:cs="Mangal"/>
          <w:b/>
          <w:bCs/>
          <w:kern w:val="2"/>
          <w:szCs w:val="24"/>
          <w:lang w:eastAsia="zh-CN" w:bidi="hi-IN"/>
        </w:rPr>
        <w:t xml:space="preserve"> </w:t>
      </w:r>
      <w:r>
        <w:rPr>
          <w:rFonts w:eastAsia="SimSun;宋体" w:cs="Tahoma"/>
          <w:szCs w:val="24"/>
          <w:shd w:val="clear" w:color="auto" w:fill="FFFFFF"/>
          <w:lang w:eastAsia="hi-IN"/>
        </w:rPr>
        <w:t>Срок договора аренды Земельного участка: с 19.07.2019 по 02.07.2068.</w:t>
      </w:r>
      <w:r>
        <w:rPr>
          <w:szCs w:val="24"/>
        </w:rPr>
        <w:t xml:space="preserve"> </w:t>
      </w:r>
      <w:r>
        <w:rPr>
          <w:rFonts w:eastAsia="SimSun;宋体" w:cs="Tahoma"/>
          <w:szCs w:val="24"/>
          <w:shd w:val="clear" w:color="auto" w:fill="FFFFFF"/>
          <w:lang w:eastAsia="hi-IN"/>
        </w:rPr>
        <w:t>При продаже Зданий право аренды на Земельный участок, на котором расположены Здания, переходит к покупателю в соответствии с действующим законодательством</w:t>
      </w:r>
    </w:p>
    <w:p w14:paraId="322F0883" w14:textId="77777777" w:rsidR="00412910" w:rsidRDefault="00412910">
      <w:pPr>
        <w:ind w:left="0" w:right="143" w:firstLine="0"/>
        <w:rPr>
          <w:szCs w:val="24"/>
        </w:rPr>
      </w:pPr>
    </w:p>
    <w:p w14:paraId="516654AB" w14:textId="77777777" w:rsidR="00412910" w:rsidRDefault="00412910">
      <w:pPr>
        <w:ind w:left="0" w:right="143" w:firstLine="0"/>
        <w:rPr>
          <w:szCs w:val="24"/>
        </w:rPr>
      </w:pPr>
    </w:p>
    <w:p w14:paraId="5DCAFE1C" w14:textId="77777777" w:rsidR="00412910" w:rsidRDefault="00000000">
      <w:pPr>
        <w:pStyle w:val="af4"/>
        <w:ind w:left="0" w:right="60" w:firstLine="0"/>
        <w:jc w:val="center"/>
        <w:rPr>
          <w:b/>
          <w:sz w:val="22"/>
        </w:rPr>
      </w:pPr>
      <w:r>
        <w:rPr>
          <w:b/>
          <w:szCs w:val="24"/>
        </w:rPr>
        <w:t>Начальная цена лота устанавливается в размере 249 500 000 (Двести сорок девять миллионов пятьсот тысяч) рублей 00 коп., НДС не облагается.</w:t>
      </w:r>
    </w:p>
    <w:p w14:paraId="4F8357C8" w14:textId="77777777" w:rsidR="00412910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20 000 000 (Двадцать миллионов) рублей 00 коп.</w:t>
      </w:r>
    </w:p>
    <w:p w14:paraId="7CCB64CD" w14:textId="77777777" w:rsidR="00412910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2 500 000 (Два миллионов пятьсот тысяч) рублей 00 коп.</w:t>
      </w:r>
    </w:p>
    <w:p w14:paraId="21E701D0" w14:textId="77777777" w:rsidR="00412910" w:rsidRDefault="00412910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363D4D6C" w14:textId="77777777" w:rsidR="00412910" w:rsidRDefault="00412910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68CFFF4D" w14:textId="77777777" w:rsidR="00412910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0E82095D" w14:textId="77777777" w:rsidR="00412910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2DADE6D7" w14:textId="77777777" w:rsidR="00412910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037D8679" w14:textId="77777777" w:rsidR="00412910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019C8490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6C96290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57B1E663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5EE0435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5C848FF0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492C586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6DB08FA0" w14:textId="77777777" w:rsidR="00412910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2982E72F" w14:textId="77777777" w:rsidR="00412910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1DEBCBDF" w14:textId="77777777" w:rsidR="00412910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79F8DCA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B363781" w14:textId="77777777" w:rsidR="00412910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49FC304C" w14:textId="77777777" w:rsidR="00412910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AD5A4AE" w14:textId="77777777" w:rsidR="00412910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14:paraId="211B9595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3A463E09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33C6AEFF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68342A4D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3447B89F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E826DC6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CBA1FBF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7B609B8E" w14:textId="77777777" w:rsidR="00412910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443C8721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6118D03B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0FF96012" w14:textId="77777777" w:rsidR="00412910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6CE756F2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01FF7BE7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4140F54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40F8781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12CE4C5D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0F543FDD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E22BDFA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5DEFE9C" w14:textId="77777777" w:rsidR="00412910" w:rsidRDefault="00000000">
      <w:pPr>
        <w:ind w:left="0" w:right="0" w:firstLine="0"/>
        <w:rPr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р/с № 40702810355000036459 в СЕВЕРО-ЗАПАДНЫЙ БАНК ПАО СБЕРБАНК, 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56DA5188" w14:textId="77777777" w:rsidR="00412910" w:rsidRDefault="00412910">
      <w:pPr>
        <w:ind w:left="0" w:right="60" w:firstLine="0"/>
        <w:rPr>
          <w:szCs w:val="24"/>
        </w:rPr>
      </w:pPr>
    </w:p>
    <w:p w14:paraId="1076A45A" w14:textId="3B1243E5" w:rsidR="00412910" w:rsidRDefault="00000000">
      <w:pPr>
        <w:ind w:left="0" w:right="57" w:firstLine="0"/>
        <w:rPr>
          <w:szCs w:val="24"/>
        </w:rPr>
      </w:pPr>
      <w:r>
        <w:rPr>
          <w:b/>
          <w:szCs w:val="24"/>
        </w:rPr>
        <w:tab/>
        <w:t xml:space="preserve">Задаток должен поступить на указанный счет не позднее </w:t>
      </w:r>
      <w:proofErr w:type="gramStart"/>
      <w:r>
        <w:rPr>
          <w:b/>
          <w:szCs w:val="24"/>
        </w:rPr>
        <w:t xml:space="preserve">14:00  </w:t>
      </w:r>
      <w:r w:rsidR="0004680D">
        <w:rPr>
          <w:b/>
          <w:bCs/>
        </w:rPr>
        <w:t>15</w:t>
      </w:r>
      <w:proofErr w:type="gramEnd"/>
      <w:r w:rsidR="0004680D">
        <w:rPr>
          <w:b/>
          <w:bCs/>
        </w:rPr>
        <w:t xml:space="preserve"> марта 2024 </w:t>
      </w:r>
      <w:r>
        <w:rPr>
          <w:b/>
          <w:szCs w:val="24"/>
        </w:rPr>
        <w:t xml:space="preserve">г. </w:t>
      </w:r>
    </w:p>
    <w:p w14:paraId="328BD14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8E8A706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05C7249" w14:textId="77777777" w:rsidR="00412910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59943F3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торгов/единственным участником засчитывается в сумму платежа по договору купли-продажи Объекта. </w:t>
      </w:r>
    </w:p>
    <w:p w14:paraId="63D06431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CA09E5E" w14:textId="77777777" w:rsidR="00412910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48E84B92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2A80E90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4435AB7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36FC055C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D665CF4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5B09083B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8DA890" w14:textId="77777777" w:rsidR="00412910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498849B8" w14:textId="77777777" w:rsidR="00412910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0C80F489" w14:textId="77777777" w:rsidR="00412910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4A31D355" w14:textId="77777777" w:rsidR="00412910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4853A1E" w14:textId="77777777" w:rsidR="00412910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361393B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816FFB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55DE635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4E552BFC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34854D3F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78F13689" w14:textId="77777777" w:rsidR="00412910" w:rsidRDefault="00412910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58C61F01" w14:textId="77777777" w:rsidR="00412910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43A03F4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75A97A4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1C53264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052AE127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590C38D6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4ED45E5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5D9F3CC7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40EB8F4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27E4BA10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CC2C9CA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7C3F2EC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4B057A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101DE693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6623534B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743F3F6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39716156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 предложивший наиболее высокую цену.</w:t>
      </w:r>
    </w:p>
    <w:p w14:paraId="4DAFFC2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736A45AD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4EFFFD4D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A54BC3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9585B0B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2DA9A1B8" w14:textId="77777777" w:rsidR="00412910" w:rsidRDefault="00412910">
      <w:pPr>
        <w:ind w:left="-15" w:right="60" w:firstLine="0"/>
        <w:rPr>
          <w:szCs w:val="24"/>
        </w:rPr>
      </w:pPr>
    </w:p>
    <w:p w14:paraId="5FADD8D3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признается несостоявшимся в следующих случаях:</w:t>
      </w:r>
    </w:p>
    <w:p w14:paraId="2B63ED59" w14:textId="77777777" w:rsidR="00412910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339528E1" w14:textId="77777777" w:rsidR="00412910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7C4E0664" w14:textId="77777777" w:rsidR="00412910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5858358B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B0B0237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0060E754" w14:textId="77777777" w:rsidR="00412910" w:rsidRDefault="00412910">
      <w:pPr>
        <w:ind w:left="-15" w:right="60" w:firstLine="0"/>
        <w:rPr>
          <w:szCs w:val="24"/>
        </w:rPr>
      </w:pPr>
    </w:p>
    <w:p w14:paraId="209731D9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доб.229.</w:t>
      </w:r>
    </w:p>
    <w:p w14:paraId="63600B60" w14:textId="77777777" w:rsidR="00412910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76A15D47" w14:textId="77777777" w:rsidR="00412910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27847337" w14:textId="77777777" w:rsidR="00412910" w:rsidRDefault="00000000">
      <w:pPr>
        <w:ind w:left="-15" w:right="60" w:firstLine="0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5 (Пяти) рабочих дней после проведения итогов аукциона (торгов).</w:t>
      </w:r>
    </w:p>
    <w:p w14:paraId="1F44D9BA" w14:textId="77777777" w:rsidR="00412910" w:rsidRDefault="00000000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14:paraId="2F6178C2" w14:textId="77777777" w:rsidR="00412910" w:rsidRDefault="00000000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49626931" w14:textId="77777777" w:rsidR="00412910" w:rsidRDefault="00000000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14:paraId="5F6A57E9" w14:textId="77777777" w:rsidR="00412910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Fonts w:eastAsia="Courier New"/>
        </w:rPr>
        <w:t xml:space="preserve"> от</w:t>
      </w:r>
      <w:proofErr w:type="gramEnd"/>
      <w:r>
        <w:rPr>
          <w:rFonts w:eastAsia="Courier New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0DBB810E" w14:textId="77777777" w:rsidR="00412910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 9219528830, 8-800-777-57-57, доб.229. </w:t>
      </w:r>
    </w:p>
    <w:p w14:paraId="6D52AFC7" w14:textId="77777777" w:rsidR="00412910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182E6041" w14:textId="77777777" w:rsidR="00412910" w:rsidRDefault="00412910">
      <w:pPr>
        <w:ind w:left="567" w:right="60" w:firstLine="0"/>
        <w:rPr>
          <w:szCs w:val="24"/>
        </w:rPr>
      </w:pPr>
    </w:p>
    <w:p w14:paraId="462F53F0" w14:textId="77777777" w:rsidR="00412910" w:rsidRDefault="00000000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14:paraId="20B3EC1D" w14:textId="77777777" w:rsidR="00412910" w:rsidRDefault="00412910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3175EAC7" w14:textId="77777777" w:rsidR="00412910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13BCB0C2" w14:textId="77777777" w:rsidR="00412910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412910">
      <w:pgSz w:w="11906" w:h="16838"/>
      <w:pgMar w:top="751" w:right="991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76D"/>
    <w:multiLevelType w:val="multilevel"/>
    <w:tmpl w:val="9A483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25F92"/>
    <w:multiLevelType w:val="multilevel"/>
    <w:tmpl w:val="3B94FCE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69B0637"/>
    <w:multiLevelType w:val="multilevel"/>
    <w:tmpl w:val="5D365FD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EC7150A"/>
    <w:multiLevelType w:val="multilevel"/>
    <w:tmpl w:val="9A54F95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2D26BA8"/>
    <w:multiLevelType w:val="multilevel"/>
    <w:tmpl w:val="AF00031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 w16cid:durableId="2138177569">
    <w:abstractNumId w:val="3"/>
  </w:num>
  <w:num w:numId="2" w16cid:durableId="918177933">
    <w:abstractNumId w:val="2"/>
  </w:num>
  <w:num w:numId="3" w16cid:durableId="1779719678">
    <w:abstractNumId w:val="1"/>
  </w:num>
  <w:num w:numId="4" w16cid:durableId="2110276875">
    <w:abstractNumId w:val="4"/>
  </w:num>
  <w:num w:numId="5" w16cid:durableId="5925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10"/>
    <w:rsid w:val="0004680D"/>
    <w:rsid w:val="004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95D"/>
  <w15:docId w15:val="{6A7546B6-1328-4434-B263-A218163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3927</Words>
  <Characters>22387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dcterms:created xsi:type="dcterms:W3CDTF">2024-01-19T09:27:00Z</dcterms:created>
  <dcterms:modified xsi:type="dcterms:W3CDTF">2024-01-19T09:27:00Z</dcterms:modified>
  <dc:language>ru-RU</dc:language>
</cp:coreProperties>
</file>