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BDE62" w14:textId="6AEB72B9" w:rsidR="000207CC" w:rsidRPr="007D65E1" w:rsidRDefault="00401B39" w:rsidP="000207CC">
      <w:pPr>
        <w:spacing w:before="120" w:after="120"/>
        <w:jc w:val="both"/>
        <w:rPr>
          <w:color w:val="000000"/>
        </w:rPr>
      </w:pPr>
      <w:bookmarkStart w:id="0" w:name="_GoBack"/>
      <w:r w:rsidRPr="007D65E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D65E1">
        <w:rPr>
          <w:rFonts w:eastAsia="Calibri"/>
          <w:lang w:eastAsia="en-US"/>
        </w:rPr>
        <w:t>Гривцова</w:t>
      </w:r>
      <w:proofErr w:type="spellEnd"/>
      <w:r w:rsidRPr="007D65E1">
        <w:rPr>
          <w:rFonts w:eastAsia="Calibri"/>
          <w:lang w:eastAsia="en-US"/>
        </w:rPr>
        <w:t xml:space="preserve">, д. 5, </w:t>
      </w:r>
      <w:proofErr w:type="spellStart"/>
      <w:r w:rsidRPr="007D65E1">
        <w:rPr>
          <w:rFonts w:eastAsia="Calibri"/>
          <w:lang w:eastAsia="en-US"/>
        </w:rPr>
        <w:t>лит</w:t>
      </w:r>
      <w:proofErr w:type="gramStart"/>
      <w:r w:rsidRPr="007D65E1">
        <w:rPr>
          <w:rFonts w:eastAsia="Calibri"/>
          <w:lang w:eastAsia="en-US"/>
        </w:rPr>
        <w:t>.В</w:t>
      </w:r>
      <w:proofErr w:type="spellEnd"/>
      <w:proofErr w:type="gramEnd"/>
      <w:r w:rsidRPr="007D65E1">
        <w:rPr>
          <w:rFonts w:eastAsia="Calibri"/>
          <w:lang w:eastAsia="en-US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 (</w:t>
      </w:r>
      <w:proofErr w:type="gramStart"/>
      <w:r w:rsidRPr="007D65E1">
        <w:rPr>
          <w:rFonts w:eastAsia="Calibri"/>
          <w:lang w:eastAsia="en-US"/>
        </w:rPr>
        <w:t>далее – финансовая организация), конкурсным управляющим (ликвидатором) которого на основании решения Арбитражного суда Республики Адыгея от 15 марта 2017 г. по делу № А01-235/2017</w:t>
      </w:r>
      <w:r w:rsidR="007467C9" w:rsidRPr="007D65E1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</w:t>
      </w:r>
      <w:r w:rsidR="000207CC" w:rsidRPr="007D65E1">
        <w:rPr>
          <w:rFonts w:eastAsia="Calibri"/>
          <w:lang w:eastAsia="en-US"/>
        </w:rPr>
        <w:t>), сообщает</w:t>
      </w:r>
      <w:r w:rsidR="001B37C4" w:rsidRPr="007D65E1">
        <w:t xml:space="preserve">, </w:t>
      </w:r>
      <w:r w:rsidR="001B37C4" w:rsidRPr="007D65E1">
        <w:rPr>
          <w:color w:val="000000"/>
        </w:rPr>
        <w:t xml:space="preserve">что по итогам </w:t>
      </w:r>
      <w:r w:rsidR="003F4197" w:rsidRPr="007D65E1">
        <w:rPr>
          <w:color w:val="000000"/>
        </w:rPr>
        <w:t>первых</w:t>
      </w:r>
      <w:r w:rsidR="001B37C4" w:rsidRPr="007D65E1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="000207CC" w:rsidRPr="007D65E1">
        <w:t>(</w:t>
      </w:r>
      <w:r w:rsidR="00323ED3" w:rsidRPr="007D65E1">
        <w:t>сообщение 02030246502</w:t>
      </w:r>
      <w:proofErr w:type="gramEnd"/>
      <w:r w:rsidR="00323ED3" w:rsidRPr="007D65E1">
        <w:t xml:space="preserve"> в газете АО «Коммерсантъ» №215(7660) от 18.11.2023 г.</w:t>
      </w:r>
      <w:r w:rsidR="00011498" w:rsidRPr="007D65E1">
        <w:t>)</w:t>
      </w:r>
      <w:r w:rsidR="000207CC" w:rsidRPr="007D65E1">
        <w:t xml:space="preserve">, </w:t>
      </w:r>
      <w:r w:rsidR="00F17BA1" w:rsidRPr="007D65E1">
        <w:t xml:space="preserve"> </w:t>
      </w:r>
      <w:r w:rsidR="001B37C4" w:rsidRPr="007D65E1">
        <w:t>на электронной площадке АО «Российский аукционный дом», по адресу в сети интернет: bankruptcy.lot-online.ru, проведенных</w:t>
      </w:r>
      <w:r w:rsidR="00DB1F98" w:rsidRPr="007D65E1">
        <w:t xml:space="preserve"> </w:t>
      </w:r>
      <w:r w:rsidR="00323ED3" w:rsidRPr="007D65E1">
        <w:rPr>
          <w:b/>
          <w:bCs/>
        </w:rPr>
        <w:t>15 января 2024</w:t>
      </w:r>
      <w:r w:rsidR="00011498" w:rsidRPr="007D65E1">
        <w:rPr>
          <w:b/>
          <w:bCs/>
        </w:rPr>
        <w:t xml:space="preserve"> г.</w:t>
      </w:r>
      <w:r w:rsidR="001B37C4" w:rsidRPr="007D65E1">
        <w:rPr>
          <w:b/>
          <w:bCs/>
        </w:rPr>
        <w:t>,</w:t>
      </w:r>
      <w:r w:rsidR="001B37C4" w:rsidRPr="007D65E1">
        <w:t xml:space="preserve"> </w:t>
      </w:r>
      <w:r w:rsidR="000207CC" w:rsidRPr="007D65E1">
        <w:t>заключе</w:t>
      </w:r>
      <w:r w:rsidR="00011498" w:rsidRPr="007D65E1">
        <w:t>н</w:t>
      </w:r>
      <w:r w:rsidR="000207CC" w:rsidRPr="007D65E1">
        <w:rPr>
          <w:color w:val="000000"/>
        </w:rPr>
        <w:t xml:space="preserve"> следующи</w:t>
      </w:r>
      <w:r w:rsidR="00011498" w:rsidRPr="007D65E1">
        <w:rPr>
          <w:color w:val="000000"/>
        </w:rPr>
        <w:t>й</w:t>
      </w:r>
      <w:r w:rsidR="000207CC" w:rsidRPr="007D65E1">
        <w:rPr>
          <w:color w:val="000000"/>
        </w:rPr>
        <w:t xml:space="preserve"> догово</w:t>
      </w:r>
      <w:r w:rsidR="00011498" w:rsidRPr="007D65E1">
        <w:rPr>
          <w:color w:val="000000"/>
        </w:rPr>
        <w:t>р</w:t>
      </w:r>
      <w:r w:rsidR="000207CC" w:rsidRPr="007D65E1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7D65E1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7D65E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7D65E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6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D6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D6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D6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D6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D65E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D6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D6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7D65E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6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7D65E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7D65E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51EC2" w:rsidRPr="007D65E1" w14:paraId="0D339A03" w14:textId="77777777" w:rsidTr="006214D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538EEB82" w:rsidR="00351EC2" w:rsidRPr="007D65E1" w:rsidRDefault="00351EC2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2CEDCF7E" w:rsidR="00351EC2" w:rsidRPr="007D65E1" w:rsidRDefault="00351EC2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1">
              <w:rPr>
                <w:rFonts w:ascii="Times New Roman" w:hAnsi="Times New Roman" w:cs="Times New Roman"/>
                <w:sz w:val="24"/>
                <w:szCs w:val="24"/>
              </w:rPr>
              <w:t>2024-0245/96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3A3DD284" w:rsidR="00351EC2" w:rsidRPr="007D65E1" w:rsidRDefault="00351EC2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1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70C1DF34" w:rsidR="00351EC2" w:rsidRPr="007D65E1" w:rsidRDefault="00351EC2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E1">
              <w:rPr>
                <w:rFonts w:ascii="Times New Roman" w:hAnsi="Times New Roman" w:cs="Times New Roman"/>
                <w:sz w:val="24"/>
                <w:szCs w:val="24"/>
              </w:rPr>
              <w:t>712 000,00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589CB225" w:rsidR="00351EC2" w:rsidRPr="007D65E1" w:rsidRDefault="00351EC2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65E1">
              <w:rPr>
                <w:rFonts w:ascii="Times New Roman" w:hAnsi="Times New Roman" w:cs="Times New Roman"/>
                <w:sz w:val="24"/>
                <w:szCs w:val="24"/>
              </w:rPr>
              <w:t>Дзержисов</w:t>
            </w:r>
            <w:proofErr w:type="spellEnd"/>
            <w:r w:rsidRPr="007D6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5E1">
              <w:rPr>
                <w:rFonts w:ascii="Times New Roman" w:hAnsi="Times New Roman" w:cs="Times New Roman"/>
                <w:sz w:val="24"/>
                <w:szCs w:val="24"/>
              </w:rPr>
              <w:t>Башир</w:t>
            </w:r>
            <w:proofErr w:type="spellEnd"/>
            <w:r w:rsidRPr="007D6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5E1"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</w:tr>
    </w:tbl>
    <w:p w14:paraId="0FA818F2" w14:textId="77777777" w:rsidR="001B37C4" w:rsidRPr="007D65E1" w:rsidRDefault="001B37C4" w:rsidP="001B37C4">
      <w:pPr>
        <w:jc w:val="both"/>
      </w:pPr>
    </w:p>
    <w:bookmarkEnd w:id="0"/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23ED3"/>
    <w:rsid w:val="00351EC2"/>
    <w:rsid w:val="0037580B"/>
    <w:rsid w:val="003B7EBE"/>
    <w:rsid w:val="003C4472"/>
    <w:rsid w:val="003F4197"/>
    <w:rsid w:val="003F4D88"/>
    <w:rsid w:val="00401B39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7D65E1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28</cp:revision>
  <cp:lastPrinted>2016-09-09T13:37:00Z</cp:lastPrinted>
  <dcterms:created xsi:type="dcterms:W3CDTF">2018-08-16T08:59:00Z</dcterms:created>
  <dcterms:modified xsi:type="dcterms:W3CDTF">2024-01-19T12:34:00Z</dcterms:modified>
</cp:coreProperties>
</file>