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63" w:rsidRDefault="008D5763" w:rsidP="008D5763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ДОГОВОР КУПЛИ-ПРОДАЖИ </w:t>
      </w:r>
    </w:p>
    <w:p w:rsidR="008D5763" w:rsidRDefault="008D5763" w:rsidP="008D5763">
      <w:pPr>
        <w:pStyle w:val="10"/>
        <w:ind w:firstLine="0"/>
      </w:pPr>
    </w:p>
    <w:p w:rsidR="008D5763" w:rsidRDefault="008D5763" w:rsidP="008D5763">
      <w:pPr>
        <w:pStyle w:val="10"/>
      </w:pPr>
    </w:p>
    <w:p w:rsidR="008D5763" w:rsidRDefault="008D5763" w:rsidP="008D5763">
      <w:pPr>
        <w:pStyle w:val="10"/>
        <w:widowControl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="008A778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«</w:t>
      </w:r>
      <w:r w:rsidR="004E295D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8A7785">
        <w:rPr>
          <w:sz w:val="24"/>
          <w:szCs w:val="24"/>
        </w:rPr>
        <w:t xml:space="preserve"> </w:t>
      </w:r>
      <w:r w:rsidR="004E295D">
        <w:rPr>
          <w:sz w:val="24"/>
          <w:szCs w:val="24"/>
        </w:rPr>
        <w:t>_______</w:t>
      </w:r>
      <w:r>
        <w:rPr>
          <w:sz w:val="24"/>
          <w:szCs w:val="24"/>
        </w:rPr>
        <w:t xml:space="preserve">  201</w:t>
      </w:r>
      <w:r w:rsidR="008F04BC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8D5763" w:rsidRPr="008A7785" w:rsidRDefault="008D5763" w:rsidP="008D5763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8D5763" w:rsidRPr="008A7785" w:rsidRDefault="004E295D" w:rsidP="008D5763">
      <w:pPr>
        <w:pStyle w:val="12"/>
        <w:ind w:firstLine="567"/>
        <w:jc w:val="both"/>
        <w:rPr>
          <w:sz w:val="22"/>
          <w:szCs w:val="22"/>
        </w:rPr>
      </w:pPr>
      <w:proofErr w:type="gramStart"/>
      <w:r w:rsidRPr="004E295D">
        <w:rPr>
          <w:sz w:val="22"/>
          <w:szCs w:val="22"/>
        </w:rPr>
        <w:t>Конкурсный управляющий Общества с ограниченной ответственностью Торговый Дом «Пикник», (ОГРН 1147453006910, ИНН 7453270520, КПП 745301001, место нахождения:</w:t>
      </w:r>
      <w:proofErr w:type="gramEnd"/>
      <w:r w:rsidRPr="004E295D">
        <w:rPr>
          <w:sz w:val="22"/>
          <w:szCs w:val="22"/>
        </w:rPr>
        <w:t xml:space="preserve"> Челябинская область, город Челябинск, ул</w:t>
      </w:r>
      <w:proofErr w:type="gramStart"/>
      <w:r w:rsidRPr="004E295D">
        <w:rPr>
          <w:sz w:val="22"/>
          <w:szCs w:val="22"/>
        </w:rPr>
        <w:t>.Э</w:t>
      </w:r>
      <w:proofErr w:type="gramEnd"/>
      <w:r w:rsidRPr="004E295D">
        <w:rPr>
          <w:sz w:val="22"/>
          <w:szCs w:val="22"/>
        </w:rPr>
        <w:t xml:space="preserve">нтузиастов,32, кв. 7), Ковалев Владимир Тимофеевич, действующий на основании определения  Арбитражного суда Челябинской области по делу № А76-1879/2016, именуемый в дальнейшем </w:t>
      </w:r>
      <w:r>
        <w:rPr>
          <w:sz w:val="22"/>
          <w:szCs w:val="22"/>
        </w:rPr>
        <w:t>«</w:t>
      </w:r>
      <w:r w:rsidRPr="004E295D">
        <w:rPr>
          <w:sz w:val="22"/>
          <w:szCs w:val="22"/>
        </w:rPr>
        <w:t>Продавец</w:t>
      </w:r>
      <w:r>
        <w:rPr>
          <w:sz w:val="22"/>
          <w:szCs w:val="22"/>
        </w:rPr>
        <w:t>»</w:t>
      </w:r>
      <w:r w:rsidRPr="004E295D">
        <w:rPr>
          <w:sz w:val="22"/>
          <w:szCs w:val="22"/>
        </w:rPr>
        <w:t xml:space="preserve">  с одной стороны, и</w:t>
      </w:r>
    </w:p>
    <w:p w:rsidR="008D5763" w:rsidRPr="008A7785" w:rsidRDefault="004E295D" w:rsidP="008D5763">
      <w:pPr>
        <w:pStyle w:val="12"/>
        <w:ind w:firstLine="567"/>
        <w:jc w:val="both"/>
        <w:rPr>
          <w:sz w:val="22"/>
          <w:szCs w:val="22"/>
        </w:rPr>
      </w:pPr>
      <w:proofErr w:type="gramStart"/>
      <w:r w:rsidRPr="004E295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__________________________________________________________, в лице ______________ _______________________________________________, действующего на основании _______________________, именуемое в дальнейшем 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«Покупатель»</w:t>
      </w:r>
      <w:r w:rsidRPr="004E295D">
        <w:rPr>
          <w:rStyle w:val="apple-converted-space"/>
          <w:color w:val="000000"/>
          <w:sz w:val="22"/>
          <w:szCs w:val="22"/>
          <w:shd w:val="clear" w:color="auto" w:fill="FFFFFF"/>
        </w:rPr>
        <w:t>, с  другой  стороны, заключили настоящий договор о нижеследующем:</w:t>
      </w:r>
      <w:proofErr w:type="gramEnd"/>
    </w:p>
    <w:p w:rsidR="008D5763" w:rsidRDefault="008D5763" w:rsidP="008D5763">
      <w:pPr>
        <w:pStyle w:val="12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8D5763" w:rsidRDefault="008D5763" w:rsidP="008D5763">
      <w:pPr>
        <w:pStyle w:val="210"/>
        <w:ind w:right="0" w:firstLine="28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1. ПРЕДМЕТ ДОГОВОРА</w:t>
      </w:r>
    </w:p>
    <w:p w:rsidR="008D5763" w:rsidRDefault="008D5763" w:rsidP="00F4408D">
      <w:pPr>
        <w:pStyle w:val="21"/>
        <w:numPr>
          <w:ilvl w:val="1"/>
          <w:numId w:val="4"/>
        </w:numPr>
        <w:tabs>
          <w:tab w:val="left" w:pos="0"/>
        </w:tabs>
        <w:ind w:left="0" w:right="-58" w:firstLine="567"/>
      </w:pPr>
      <w:r>
        <w:t>В соответствии с настоящим договором Продавец обязуется передать в собственность Покупателя, а Покупатель принять и оплатить следующее имущество:</w:t>
      </w:r>
    </w:p>
    <w:p w:rsidR="008D5763" w:rsidRDefault="008D5763" w:rsidP="008D5763">
      <w:pPr>
        <w:pStyle w:val="210"/>
        <w:ind w:right="0" w:firstLine="360"/>
        <w:rPr>
          <w:sz w:val="24"/>
          <w:szCs w:val="24"/>
        </w:rPr>
      </w:pPr>
      <w:r w:rsidRPr="00060119">
        <w:rPr>
          <w:sz w:val="24"/>
          <w:szCs w:val="24"/>
        </w:rPr>
        <w:t xml:space="preserve">Лот № 1: </w:t>
      </w:r>
      <w:r w:rsidR="004E295D" w:rsidRPr="004E295D">
        <w:rPr>
          <w:sz w:val="24"/>
          <w:szCs w:val="24"/>
        </w:rPr>
        <w:t>исполненные денежные обязательства (дебиторская задолженность) балансовой стоимостью 76955199,</w:t>
      </w:r>
      <w:r w:rsidR="003E2B85">
        <w:rPr>
          <w:sz w:val="24"/>
          <w:szCs w:val="24"/>
        </w:rPr>
        <w:t>07</w:t>
      </w:r>
      <w:r w:rsidR="004E295D" w:rsidRPr="004E295D">
        <w:rPr>
          <w:sz w:val="24"/>
          <w:szCs w:val="24"/>
        </w:rPr>
        <w:t xml:space="preserve"> руб.</w:t>
      </w:r>
    </w:p>
    <w:p w:rsidR="008D5763" w:rsidRDefault="008D5763" w:rsidP="008D5763">
      <w:pPr>
        <w:pStyle w:val="210"/>
        <w:ind w:right="0" w:firstLine="360"/>
        <w:rPr>
          <w:sz w:val="24"/>
          <w:szCs w:val="24"/>
        </w:rPr>
      </w:pPr>
      <w:r>
        <w:rPr>
          <w:sz w:val="24"/>
          <w:szCs w:val="24"/>
        </w:rPr>
        <w:t>Имущество, являющееся предметом настоящего договора</w:t>
      </w:r>
      <w:r w:rsidR="00F4408D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передается в фактическом состоянии, с учетом имеющегося износа. Риск заключения настоящего договора без осмотра имущества несет Покупатель. В случае подписания Покупателем настоящего договора без осмотра имущества, Покупатель не может предъявлять какие либо претензии к приобретенному им имуществу. Подписание настоящего договора является согласием на принятие имущества в его состоянии на дату заключения договора.      </w:t>
      </w:r>
    </w:p>
    <w:p w:rsidR="00F4408D" w:rsidRDefault="00F4408D" w:rsidP="008D5763">
      <w:pPr>
        <w:pStyle w:val="210"/>
        <w:ind w:right="0" w:firstLine="360"/>
        <w:rPr>
          <w:sz w:val="24"/>
          <w:szCs w:val="24"/>
        </w:rPr>
      </w:pPr>
    </w:p>
    <w:p w:rsidR="008D5763" w:rsidRDefault="008D5763" w:rsidP="008D5763">
      <w:pPr>
        <w:numPr>
          <w:ilvl w:val="0"/>
          <w:numId w:val="3"/>
        </w:numPr>
        <w:tabs>
          <w:tab w:val="left" w:pos="900"/>
        </w:tabs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ЦЕНА И ПОРЯДОК ОПЛАТЫ</w:t>
      </w:r>
    </w:p>
    <w:p w:rsidR="008D5763" w:rsidRDefault="008D5763" w:rsidP="008D5763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E72EC">
        <w:rPr>
          <w:rFonts w:ascii="Times New Roman" w:hAnsi="Times New Roman" w:cs="Times New Roman"/>
          <w:sz w:val="24"/>
          <w:szCs w:val="24"/>
        </w:rPr>
        <w:t>Общая с</w:t>
      </w:r>
      <w:r>
        <w:rPr>
          <w:rFonts w:ascii="Times New Roman" w:hAnsi="Times New Roman" w:cs="Times New Roman"/>
          <w:sz w:val="24"/>
          <w:szCs w:val="24"/>
        </w:rPr>
        <w:t>тоимость имущества, передаваемого в соответствии с настоящим договором, определяется на основании Протокола о результ</w:t>
      </w:r>
      <w:r w:rsidR="004E295D">
        <w:rPr>
          <w:rFonts w:ascii="Times New Roman" w:hAnsi="Times New Roman" w:cs="Times New Roman"/>
          <w:sz w:val="24"/>
          <w:szCs w:val="24"/>
        </w:rPr>
        <w:t>атах проведения открытых торгов</w:t>
      </w:r>
      <w:r>
        <w:rPr>
          <w:rFonts w:ascii="Times New Roman" w:hAnsi="Times New Roman" w:cs="Times New Roman"/>
          <w:sz w:val="24"/>
          <w:szCs w:val="24"/>
        </w:rPr>
        <w:t xml:space="preserve">, проведенных на электронной площадке </w:t>
      </w:r>
      <w:r w:rsidR="003B475F" w:rsidRPr="003B475F">
        <w:rPr>
          <w:rFonts w:ascii="Times New Roman" w:hAnsi="Times New Roman" w:cs="Times New Roman"/>
          <w:sz w:val="24"/>
          <w:szCs w:val="24"/>
        </w:rPr>
        <w:t>Открытого акционерного общества «Российский аукционный дом» (доступ к сайту – http://www.lot-online.ru)</w:t>
      </w:r>
      <w:r>
        <w:rPr>
          <w:rFonts w:ascii="Times New Roman" w:hAnsi="Times New Roman" w:cs="Times New Roman"/>
          <w:sz w:val="24"/>
          <w:szCs w:val="24"/>
        </w:rPr>
        <w:t xml:space="preserve">, и составляет </w:t>
      </w:r>
      <w:r w:rsidR="004E295D">
        <w:rPr>
          <w:rFonts w:ascii="Times New Roman" w:hAnsi="Times New Roman" w:cs="Times New Roman"/>
          <w:sz w:val="24"/>
          <w:szCs w:val="24"/>
        </w:rPr>
        <w:t>_________________ рублей.</w:t>
      </w:r>
    </w:p>
    <w:p w:rsidR="008D5763" w:rsidRDefault="008D5763" w:rsidP="008D576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Оплата стоимости имущества производится </w:t>
      </w:r>
      <w:r w:rsidRPr="00EC680B">
        <w:rPr>
          <w:sz w:val="24"/>
          <w:szCs w:val="24"/>
        </w:rPr>
        <w:t xml:space="preserve">в течение 30 (тридцати) дней </w:t>
      </w:r>
      <w:proofErr w:type="gramStart"/>
      <w:r w:rsidRPr="00EC680B">
        <w:rPr>
          <w:sz w:val="24"/>
          <w:szCs w:val="24"/>
        </w:rPr>
        <w:t>с даты заключения</w:t>
      </w:r>
      <w:proofErr w:type="gramEnd"/>
      <w:r w:rsidRPr="00EC680B">
        <w:rPr>
          <w:sz w:val="24"/>
          <w:szCs w:val="24"/>
        </w:rPr>
        <w:t xml:space="preserve"> договора</w:t>
      </w:r>
      <w:r w:rsidR="001C02A0">
        <w:rPr>
          <w:sz w:val="24"/>
          <w:szCs w:val="24"/>
        </w:rPr>
        <w:t>,</w:t>
      </w:r>
      <w:r w:rsidRPr="00EC680B">
        <w:rPr>
          <w:sz w:val="24"/>
          <w:szCs w:val="24"/>
        </w:rPr>
        <w:t xml:space="preserve"> за вычетом внесенного ранее задатка</w:t>
      </w:r>
      <w:r>
        <w:rPr>
          <w:sz w:val="24"/>
          <w:szCs w:val="24"/>
        </w:rPr>
        <w:t xml:space="preserve">. Денежные средства перечисляются по следующим реквизитам: </w:t>
      </w:r>
      <w:r w:rsidR="004E295D" w:rsidRPr="004E295D">
        <w:rPr>
          <w:sz w:val="24"/>
          <w:szCs w:val="24"/>
        </w:rPr>
        <w:t>получатель платежа – ООО Торговый Дом «Пикник», ИНН 745211227300, КПП 745201001, счет № 40702810061070000581 в  филиале «Южно-Уральский» ПАО КБ «</w:t>
      </w:r>
      <w:proofErr w:type="spellStart"/>
      <w:r w:rsidR="004E295D" w:rsidRPr="004E295D">
        <w:rPr>
          <w:sz w:val="24"/>
          <w:szCs w:val="24"/>
        </w:rPr>
        <w:t>УБРиР</w:t>
      </w:r>
      <w:proofErr w:type="spellEnd"/>
      <w:r w:rsidR="004E295D" w:rsidRPr="004E295D">
        <w:rPr>
          <w:sz w:val="24"/>
          <w:szCs w:val="24"/>
        </w:rPr>
        <w:t xml:space="preserve">», БИК 047501981, </w:t>
      </w:r>
      <w:proofErr w:type="gramStart"/>
      <w:r w:rsidR="004E295D" w:rsidRPr="004E295D">
        <w:rPr>
          <w:sz w:val="24"/>
          <w:szCs w:val="24"/>
        </w:rPr>
        <w:t>к</w:t>
      </w:r>
      <w:proofErr w:type="gramEnd"/>
      <w:r w:rsidR="004E295D" w:rsidRPr="004E295D">
        <w:rPr>
          <w:sz w:val="24"/>
          <w:szCs w:val="24"/>
        </w:rPr>
        <w:t>/с 30101810900000000981</w:t>
      </w:r>
      <w:r w:rsidRPr="00EC680B">
        <w:rPr>
          <w:sz w:val="24"/>
          <w:szCs w:val="24"/>
        </w:rPr>
        <w:t>. В назначении платежа необходимо указывать его основание.</w:t>
      </w:r>
    </w:p>
    <w:p w:rsidR="008D5763" w:rsidRDefault="008D5763" w:rsidP="008D576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4E295D">
        <w:rPr>
          <w:sz w:val="24"/>
          <w:szCs w:val="24"/>
        </w:rPr>
        <w:t>З</w:t>
      </w:r>
      <w:r>
        <w:rPr>
          <w:sz w:val="24"/>
          <w:szCs w:val="24"/>
        </w:rPr>
        <w:t>атраты и платежи связанные с исполнением договора, передачей имущества производит Покупатель в полном размере в сумме фактических затрат.</w:t>
      </w:r>
    </w:p>
    <w:p w:rsidR="008D5763" w:rsidRDefault="008D5763" w:rsidP="008D5763">
      <w:pPr>
        <w:tabs>
          <w:tab w:val="left" w:pos="0"/>
          <w:tab w:val="left" w:pos="540"/>
        </w:tabs>
        <w:ind w:right="-58" w:firstLine="360"/>
        <w:jc w:val="both"/>
        <w:rPr>
          <w:sz w:val="24"/>
          <w:szCs w:val="24"/>
        </w:rPr>
      </w:pPr>
    </w:p>
    <w:p w:rsidR="008D5763" w:rsidRDefault="008D5763" w:rsidP="008D5763">
      <w:pPr>
        <w:numPr>
          <w:ilvl w:val="0"/>
          <w:numId w:val="2"/>
        </w:numPr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СТОРОН</w:t>
      </w:r>
    </w:p>
    <w:p w:rsidR="008D5763" w:rsidRDefault="008D5763" w:rsidP="008D5763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обязуется: </w:t>
      </w:r>
    </w:p>
    <w:p w:rsidR="008D5763" w:rsidRDefault="008D5763" w:rsidP="008D5763">
      <w:pPr>
        <w:pStyle w:val="21"/>
        <w:numPr>
          <w:ilvl w:val="2"/>
          <w:numId w:val="5"/>
        </w:numPr>
        <w:tabs>
          <w:tab w:val="left" w:pos="0"/>
          <w:tab w:val="left" w:pos="900"/>
          <w:tab w:val="left" w:pos="1080"/>
        </w:tabs>
        <w:ind w:left="0" w:right="-58" w:firstLine="360"/>
      </w:pPr>
      <w:r>
        <w:t xml:space="preserve">Передать имущество в течение трех дней с момента полной оплаты имущества Покупателем. </w:t>
      </w:r>
    </w:p>
    <w:p w:rsidR="008D5763" w:rsidRDefault="008D5763" w:rsidP="008D5763">
      <w:pPr>
        <w:pStyle w:val="13"/>
        <w:tabs>
          <w:tab w:val="left" w:pos="-142"/>
        </w:tabs>
        <w:ind w:left="0" w:right="-58" w:firstLine="360"/>
      </w:pPr>
      <w:r>
        <w:t>3.2. Покупатель обязуется:</w:t>
      </w:r>
    </w:p>
    <w:p w:rsidR="008D5763" w:rsidRDefault="008D5763" w:rsidP="008D5763">
      <w:pPr>
        <w:pStyle w:val="13"/>
        <w:ind w:left="0" w:right="-58" w:firstLine="360"/>
      </w:pPr>
      <w:r>
        <w:t xml:space="preserve">3.2.1.Оплатить и принять имущество в сроки и </w:t>
      </w:r>
      <w:proofErr w:type="gramStart"/>
      <w:r>
        <w:t>порядке</w:t>
      </w:r>
      <w:proofErr w:type="gramEnd"/>
      <w:r>
        <w:t>, предусмотренном законом и договором.</w:t>
      </w:r>
    </w:p>
    <w:p w:rsidR="008D5763" w:rsidRDefault="008D5763" w:rsidP="008D5763">
      <w:pPr>
        <w:tabs>
          <w:tab w:val="left" w:pos="360"/>
          <w:tab w:val="left" w:pos="6840"/>
        </w:tabs>
        <w:ind w:right="-58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</w:t>
      </w:r>
      <w:r w:rsidR="00F4408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.С момента передачи имущества риск случайной гибели (повреждения) несет Покупатель, так же он осуществляет его охрану, несет все расходы, связанные с данным обязательством, а так же расходы, связанные с содержанием и обслуживанием переданного имущества.</w:t>
      </w:r>
    </w:p>
    <w:p w:rsidR="008D5763" w:rsidRDefault="008D5763" w:rsidP="008D5763">
      <w:pPr>
        <w:tabs>
          <w:tab w:val="left" w:pos="360"/>
          <w:tab w:val="left" w:pos="6840"/>
        </w:tabs>
        <w:ind w:right="-58"/>
        <w:rPr>
          <w:bCs/>
          <w:sz w:val="24"/>
          <w:szCs w:val="24"/>
        </w:rPr>
      </w:pPr>
    </w:p>
    <w:p w:rsidR="008D5763" w:rsidRDefault="008D5763" w:rsidP="008D5763">
      <w:pPr>
        <w:tabs>
          <w:tab w:val="left" w:pos="360"/>
        </w:tabs>
        <w:ind w:right="-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8D5763" w:rsidRDefault="008D5763" w:rsidP="008D5763">
      <w:pPr>
        <w:pStyle w:val="31"/>
        <w:ind w:right="-58" w:firstLine="360"/>
      </w:pPr>
      <w:r>
        <w:t>4.1. За неисполнение обязанностей, предусмотренных настоящим договором, стороны несут ответственность в соответствии с действующим законодательством.</w:t>
      </w:r>
    </w:p>
    <w:p w:rsidR="008D5763" w:rsidRDefault="008D5763" w:rsidP="008D5763">
      <w:pPr>
        <w:pStyle w:val="13"/>
        <w:ind w:left="0" w:right="-58" w:firstLine="360"/>
      </w:pPr>
      <w:r>
        <w:t>4.2. Все разногласия и споры, возникающие при исполнении условий договора, подлежат разрешению путем переговоров.</w:t>
      </w:r>
    </w:p>
    <w:p w:rsidR="008D5763" w:rsidRDefault="008D5763" w:rsidP="008D5763">
      <w:pPr>
        <w:pStyle w:val="a3"/>
        <w:tabs>
          <w:tab w:val="left" w:pos="0"/>
          <w:tab w:val="left" w:pos="993"/>
          <w:tab w:val="left" w:pos="5529"/>
        </w:tabs>
        <w:spacing w:line="240" w:lineRule="atLeast"/>
        <w:ind w:right="-5" w:firstLine="360"/>
        <w:jc w:val="both"/>
      </w:pPr>
      <w:r>
        <w:t>4.3. Споры, по которым Стороны не достигли договоренности, разрешаются в судебном порядке в соответствии с действующим законодательством.</w:t>
      </w:r>
    </w:p>
    <w:p w:rsidR="008D5763" w:rsidRDefault="008D5763" w:rsidP="008D5763">
      <w:pPr>
        <w:pStyle w:val="13"/>
        <w:ind w:left="0" w:right="-58"/>
      </w:pPr>
    </w:p>
    <w:p w:rsidR="008D5763" w:rsidRDefault="008D5763" w:rsidP="008D5763">
      <w:pPr>
        <w:pStyle w:val="13"/>
        <w:ind w:left="0" w:right="-58"/>
        <w:jc w:val="center"/>
        <w:rPr>
          <w:b/>
          <w:bCs/>
        </w:rPr>
      </w:pPr>
      <w:r>
        <w:rPr>
          <w:b/>
          <w:bCs/>
        </w:rPr>
        <w:t>5. ГАРАНТИИ, ОБРЕМЕНЕНИЯ И ПРОЧИЕ УСЛОВИЯ</w:t>
      </w:r>
    </w:p>
    <w:p w:rsidR="008D5763" w:rsidRDefault="008D5763" w:rsidP="008D5763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>5.1. В случае обнаружения каких-либо прав и притязаний со стороны третьих лиц на приобретенное Покупателем имущество, а также возникновения по ним споров и конфликтов, их разрешение производится в соответствии с действующим законодательством РФ.</w:t>
      </w:r>
    </w:p>
    <w:p w:rsidR="008D5763" w:rsidRDefault="008D5763" w:rsidP="008D5763">
      <w:pPr>
        <w:pStyle w:val="13"/>
        <w:ind w:left="0" w:right="-58" w:firstLine="360"/>
      </w:pPr>
      <w:r>
        <w:t>5.2.Взаимоотношения сторон, не урегулированные настоящим договором, регулируются действующим законодательством РФ.</w:t>
      </w:r>
    </w:p>
    <w:p w:rsidR="008D5763" w:rsidRDefault="008D5763" w:rsidP="008D5763">
      <w:pPr>
        <w:pStyle w:val="13"/>
        <w:ind w:left="0" w:right="-58" w:firstLine="360"/>
      </w:pPr>
      <w:r>
        <w:t>5.3. 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8D5763" w:rsidRDefault="008D5763" w:rsidP="008D5763">
      <w:pPr>
        <w:pStyle w:val="13"/>
        <w:ind w:left="0" w:right="-58" w:firstLine="360"/>
      </w:pPr>
      <w:r>
        <w:t xml:space="preserve">5.4. Покупатель самостоятельно и за свой счет обеспечивает содержание приобретенного имущества, несет риск случайной гибели имущества с момента его приемки, решает все необходимые вопросы, связанные с обеспечением, в том числе, но не исключительно, энергоресурсами, теплоснабжением, водоснабжением и водоотведением, необходимыми для жизнедеятельности приобретенного имущества. </w:t>
      </w:r>
    </w:p>
    <w:p w:rsidR="008D5763" w:rsidRDefault="008D5763" w:rsidP="008D5763">
      <w:pPr>
        <w:pStyle w:val="13"/>
        <w:ind w:left="0" w:right="-58" w:firstLine="360"/>
      </w:pPr>
      <w:r>
        <w:t xml:space="preserve"> </w:t>
      </w:r>
    </w:p>
    <w:p w:rsidR="008D5763" w:rsidRDefault="008D5763" w:rsidP="008D5763">
      <w:pPr>
        <w:pStyle w:val="21"/>
        <w:ind w:left="0" w:right="-58" w:firstLine="0"/>
      </w:pPr>
    </w:p>
    <w:p w:rsidR="008D5763" w:rsidRDefault="008D5763" w:rsidP="008D5763">
      <w:pPr>
        <w:pStyle w:val="21"/>
        <w:ind w:left="0" w:right="-58" w:firstLine="360"/>
        <w:jc w:val="center"/>
        <w:rPr>
          <w:b/>
        </w:rPr>
      </w:pPr>
      <w:r>
        <w:rPr>
          <w:b/>
        </w:rPr>
        <w:t>6. РЕКВИЗИТЫ И ПОДПИСИ СТОРОН</w:t>
      </w:r>
    </w:p>
    <w:p w:rsidR="008D5763" w:rsidRDefault="008D5763" w:rsidP="008D5763">
      <w:pPr>
        <w:pStyle w:val="10"/>
        <w:widowControl w:val="0"/>
        <w:ind w:firstLine="0"/>
        <w:jc w:val="both"/>
        <w:rPr>
          <w:b/>
          <w:sz w:val="22"/>
          <w:szCs w:val="22"/>
        </w:rPr>
      </w:pPr>
    </w:p>
    <w:p w:rsidR="008D5763" w:rsidRPr="001C02A0" w:rsidRDefault="008D5763" w:rsidP="008D5763">
      <w:pPr>
        <w:rPr>
          <w:sz w:val="24"/>
          <w:szCs w:val="24"/>
        </w:rPr>
      </w:pPr>
      <w:r w:rsidRPr="001C02A0">
        <w:rPr>
          <w:sz w:val="24"/>
          <w:szCs w:val="24"/>
        </w:rPr>
        <w:t xml:space="preserve">Продавец: </w:t>
      </w:r>
    </w:p>
    <w:p w:rsidR="008D5763" w:rsidRPr="001C02A0" w:rsidRDefault="008D5763" w:rsidP="008D5763">
      <w:pPr>
        <w:rPr>
          <w:sz w:val="24"/>
          <w:szCs w:val="24"/>
        </w:rPr>
      </w:pPr>
    </w:p>
    <w:p w:rsidR="008D5763" w:rsidRPr="001C02A0" w:rsidRDefault="008D5763" w:rsidP="008D5763">
      <w:pPr>
        <w:rPr>
          <w:sz w:val="24"/>
          <w:szCs w:val="24"/>
        </w:rPr>
      </w:pPr>
    </w:p>
    <w:p w:rsidR="008D5763" w:rsidRPr="001C02A0" w:rsidRDefault="008D5763" w:rsidP="008D5763">
      <w:pPr>
        <w:rPr>
          <w:sz w:val="24"/>
          <w:szCs w:val="24"/>
        </w:rPr>
      </w:pPr>
    </w:p>
    <w:p w:rsidR="008D5763" w:rsidRPr="001C02A0" w:rsidRDefault="008D5763" w:rsidP="008D5763">
      <w:pPr>
        <w:rPr>
          <w:sz w:val="24"/>
          <w:szCs w:val="24"/>
        </w:rPr>
      </w:pPr>
    </w:p>
    <w:p w:rsidR="008D5763" w:rsidRPr="001C02A0" w:rsidRDefault="001C02A0" w:rsidP="008D5763">
      <w:pPr>
        <w:rPr>
          <w:sz w:val="24"/>
          <w:szCs w:val="24"/>
        </w:rPr>
      </w:pPr>
      <w:r>
        <w:rPr>
          <w:sz w:val="24"/>
          <w:szCs w:val="24"/>
        </w:rPr>
        <w:t>Конкурсный управляющий __</w:t>
      </w:r>
      <w:r w:rsidR="008D5763" w:rsidRPr="001C02A0">
        <w:rPr>
          <w:sz w:val="24"/>
          <w:szCs w:val="24"/>
        </w:rPr>
        <w:t xml:space="preserve">____________________  </w:t>
      </w:r>
      <w:r w:rsidR="00F4408D" w:rsidRPr="001C02A0">
        <w:rPr>
          <w:sz w:val="24"/>
          <w:szCs w:val="24"/>
        </w:rPr>
        <w:t>Ковалев В</w:t>
      </w:r>
      <w:r>
        <w:rPr>
          <w:sz w:val="24"/>
          <w:szCs w:val="24"/>
        </w:rPr>
        <w:t xml:space="preserve">ладимир </w:t>
      </w:r>
      <w:r w:rsidR="00F4408D" w:rsidRPr="001C02A0">
        <w:rPr>
          <w:sz w:val="24"/>
          <w:szCs w:val="24"/>
        </w:rPr>
        <w:t>Т</w:t>
      </w:r>
      <w:r>
        <w:rPr>
          <w:sz w:val="24"/>
          <w:szCs w:val="24"/>
        </w:rPr>
        <w:t>имофеевич</w:t>
      </w:r>
    </w:p>
    <w:p w:rsidR="008D5763" w:rsidRPr="001C02A0" w:rsidRDefault="008D5763" w:rsidP="008D5763">
      <w:pPr>
        <w:rPr>
          <w:sz w:val="24"/>
          <w:szCs w:val="24"/>
        </w:rPr>
      </w:pPr>
    </w:p>
    <w:p w:rsidR="008D5763" w:rsidRPr="001C02A0" w:rsidRDefault="008D5763" w:rsidP="008D5763">
      <w:pPr>
        <w:rPr>
          <w:sz w:val="24"/>
          <w:szCs w:val="24"/>
        </w:rPr>
      </w:pPr>
    </w:p>
    <w:p w:rsidR="008D5763" w:rsidRPr="001C02A0" w:rsidRDefault="008D5763" w:rsidP="008D5763">
      <w:pPr>
        <w:rPr>
          <w:sz w:val="24"/>
          <w:szCs w:val="24"/>
        </w:rPr>
      </w:pPr>
    </w:p>
    <w:p w:rsidR="008D5763" w:rsidRPr="001C02A0" w:rsidRDefault="008D5763" w:rsidP="008D5763">
      <w:pPr>
        <w:rPr>
          <w:sz w:val="24"/>
          <w:szCs w:val="24"/>
        </w:rPr>
      </w:pPr>
      <w:r w:rsidRPr="001C02A0">
        <w:rPr>
          <w:sz w:val="24"/>
          <w:szCs w:val="24"/>
        </w:rPr>
        <w:t xml:space="preserve">Покупатель: </w:t>
      </w:r>
    </w:p>
    <w:p w:rsidR="001C02A0" w:rsidRPr="001C02A0" w:rsidRDefault="001C02A0" w:rsidP="008D5763">
      <w:pPr>
        <w:rPr>
          <w:sz w:val="24"/>
          <w:szCs w:val="24"/>
        </w:rPr>
      </w:pPr>
    </w:p>
    <w:p w:rsidR="008D5763" w:rsidRDefault="004E295D" w:rsidP="008D5763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E07D0E" w:rsidRDefault="00E07D0E"/>
    <w:sectPr w:rsidR="00E07D0E">
      <w:footerReference w:type="default" r:id="rId8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13" w:rsidRDefault="0063341D">
      <w:r>
        <w:separator/>
      </w:r>
    </w:p>
  </w:endnote>
  <w:endnote w:type="continuationSeparator" w:id="0">
    <w:p w:rsidR="00FD1D13" w:rsidRDefault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6E" w:rsidRDefault="008F04BC">
    <w:pPr>
      <w:pStyle w:val="a5"/>
    </w:pPr>
  </w:p>
  <w:p w:rsidR="00BC096E" w:rsidRDefault="008F04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13" w:rsidRDefault="0063341D">
      <w:r>
        <w:separator/>
      </w:r>
    </w:p>
  </w:footnote>
  <w:footnote w:type="continuationSeparator" w:id="0">
    <w:p w:rsidR="00FD1D13" w:rsidRDefault="0063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435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63"/>
    <w:rsid w:val="000913B3"/>
    <w:rsid w:val="001C02A0"/>
    <w:rsid w:val="003B475F"/>
    <w:rsid w:val="003E2B85"/>
    <w:rsid w:val="003E72EC"/>
    <w:rsid w:val="004E08FE"/>
    <w:rsid w:val="004E295D"/>
    <w:rsid w:val="005916D1"/>
    <w:rsid w:val="0063341D"/>
    <w:rsid w:val="006736B0"/>
    <w:rsid w:val="008A7785"/>
    <w:rsid w:val="008D5763"/>
    <w:rsid w:val="008F04BC"/>
    <w:rsid w:val="00AB2392"/>
    <w:rsid w:val="00C04113"/>
    <w:rsid w:val="00E07D0E"/>
    <w:rsid w:val="00F4408D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6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8D5763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D5763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8D576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D576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8D5763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8D5763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8D5763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8D5763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8D5763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8D5763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8D5763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D576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8D5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576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A7785"/>
  </w:style>
  <w:style w:type="paragraph" w:styleId="a7">
    <w:name w:val="header"/>
    <w:basedOn w:val="a"/>
    <w:link w:val="a8"/>
    <w:uiPriority w:val="99"/>
    <w:unhideWhenUsed/>
    <w:rsid w:val="003E72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2E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6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8D5763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D5763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8D576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D576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8D5763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8D5763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8D5763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8D5763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8D5763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8D5763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8D5763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D576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8D5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576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A7785"/>
  </w:style>
  <w:style w:type="paragraph" w:styleId="a7">
    <w:name w:val="header"/>
    <w:basedOn w:val="a"/>
    <w:link w:val="a8"/>
    <w:uiPriority w:val="99"/>
    <w:unhideWhenUsed/>
    <w:rsid w:val="003E72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2E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5</cp:revision>
  <cp:lastPrinted>2017-08-01T11:08:00Z</cp:lastPrinted>
  <dcterms:created xsi:type="dcterms:W3CDTF">2017-08-14T06:31:00Z</dcterms:created>
  <dcterms:modified xsi:type="dcterms:W3CDTF">2017-11-21T07:01:00Z</dcterms:modified>
</cp:coreProperties>
</file>