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D00B78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г. </w:t>
      </w:r>
      <w:r w:rsidR="00803459" w:rsidRPr="00803459">
        <w:rPr>
          <w:sz w:val="24"/>
          <w:szCs w:val="24"/>
        </w:rPr>
        <w:t>Павловский Посад</w:t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="00803459">
        <w:rPr>
          <w:sz w:val="24"/>
          <w:szCs w:val="24"/>
        </w:rPr>
        <w:tab/>
      </w:r>
      <w:r w:rsidRPr="0053101B">
        <w:rPr>
          <w:sz w:val="24"/>
          <w:szCs w:val="24"/>
        </w:rPr>
        <w:tab/>
        <w:t xml:space="preserve">    _________201</w:t>
      </w:r>
      <w:r w:rsidR="00F9343A">
        <w:rPr>
          <w:sz w:val="24"/>
          <w:szCs w:val="24"/>
        </w:rPr>
        <w:t>6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>г.</w:t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D00B78" w:rsidRPr="0053101B" w:rsidRDefault="00597601" w:rsidP="00597601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803459" w:rsidRPr="00803459">
        <w:rPr>
          <w:b/>
          <w:sz w:val="24"/>
          <w:szCs w:val="24"/>
        </w:rPr>
        <w:t xml:space="preserve">ЗАО «Хлебопродукт», </w:t>
      </w:r>
      <w:r w:rsidR="00803459" w:rsidRPr="00803459">
        <w:rPr>
          <w:sz w:val="24"/>
          <w:szCs w:val="24"/>
        </w:rPr>
        <w:t xml:space="preserve">в лице конкурсного управляющего </w:t>
      </w:r>
      <w:proofErr w:type="spellStart"/>
      <w:r w:rsidR="00803459" w:rsidRPr="00803459">
        <w:rPr>
          <w:sz w:val="24"/>
          <w:szCs w:val="24"/>
        </w:rPr>
        <w:t>Магдеева</w:t>
      </w:r>
      <w:proofErr w:type="spellEnd"/>
      <w:r w:rsidR="00803459" w:rsidRPr="00803459">
        <w:rPr>
          <w:sz w:val="24"/>
          <w:szCs w:val="24"/>
        </w:rPr>
        <w:t xml:space="preserve"> Д.Х. действующего на основании Решения Арбитражного суда Московской области от 18.08.15 г. по делу №А41-39967/14</w:t>
      </w:r>
      <w:r w:rsidRPr="0053101B">
        <w:rPr>
          <w:sz w:val="24"/>
          <w:szCs w:val="24"/>
        </w:rPr>
        <w:t xml:space="preserve">, </w:t>
      </w:r>
      <w:r w:rsidR="00CB62FA" w:rsidRPr="0053101B">
        <w:rPr>
          <w:sz w:val="24"/>
          <w:szCs w:val="24"/>
        </w:rPr>
        <w:t>протокола №</w:t>
      </w:r>
      <w:r w:rsidR="00D00B78" w:rsidRPr="0053101B">
        <w:rPr>
          <w:sz w:val="24"/>
          <w:szCs w:val="24"/>
        </w:rPr>
        <w:t>___ от ___</w:t>
      </w:r>
      <w:r w:rsidR="00CB62FA" w:rsidRPr="0053101B">
        <w:rPr>
          <w:sz w:val="24"/>
          <w:szCs w:val="24"/>
        </w:rPr>
        <w:t>.</w:t>
      </w:r>
      <w:r w:rsidR="00D00B78" w:rsidRPr="0053101B">
        <w:rPr>
          <w:sz w:val="24"/>
          <w:szCs w:val="24"/>
        </w:rPr>
        <w:t>___.201</w:t>
      </w:r>
      <w:r w:rsidR="00F9343A">
        <w:rPr>
          <w:sz w:val="24"/>
          <w:szCs w:val="24"/>
        </w:rPr>
        <w:t xml:space="preserve">6 </w:t>
      </w:r>
      <w:r w:rsidR="00CB62FA" w:rsidRPr="0053101B">
        <w:rPr>
          <w:sz w:val="24"/>
          <w:szCs w:val="24"/>
        </w:rPr>
        <w:t>г. 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803459" w:rsidRPr="00803459">
        <w:rPr>
          <w:sz w:val="24"/>
          <w:szCs w:val="24"/>
        </w:rPr>
        <w:t>ЗАО «Хлебопродукт»</w:t>
      </w:r>
      <w:r w:rsidR="00CB62FA" w:rsidRPr="0053101B">
        <w:rPr>
          <w:sz w:val="24"/>
          <w:szCs w:val="24"/>
        </w:rPr>
        <w:t>, именуем</w:t>
      </w:r>
      <w:r w:rsidR="009630AA">
        <w:rPr>
          <w:sz w:val="24"/>
          <w:szCs w:val="24"/>
        </w:rPr>
        <w:t>ое</w:t>
      </w:r>
      <w:r w:rsidR="00CB62FA" w:rsidRPr="0053101B">
        <w:rPr>
          <w:sz w:val="24"/>
          <w:szCs w:val="24"/>
        </w:rPr>
        <w:t xml:space="preserve">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с другой стороны,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A63BD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4A63BD">
        <w:rPr>
          <w:sz w:val="24"/>
          <w:szCs w:val="24"/>
        </w:rPr>
        <w:t>:</w:t>
      </w:r>
    </w:p>
    <w:p w:rsidR="004A63BD" w:rsidRDefault="004A63BD" w:rsidP="00F9343A">
      <w:pPr>
        <w:tabs>
          <w:tab w:val="left" w:pos="709"/>
        </w:tabs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8A1" w:rsidRPr="004A63BD">
        <w:rPr>
          <w:sz w:val="24"/>
          <w:szCs w:val="24"/>
        </w:rPr>
        <w:t xml:space="preserve"> </w:t>
      </w:r>
      <w:r w:rsidR="00803459" w:rsidRPr="00803459">
        <w:rPr>
          <w:sz w:val="24"/>
          <w:szCs w:val="24"/>
        </w:rPr>
        <w:t>Объект недвижимости - 1-этажное здание производственного назначения, общ</w:t>
      </w:r>
      <w:proofErr w:type="gramStart"/>
      <w:r w:rsidR="00803459" w:rsidRPr="00803459">
        <w:rPr>
          <w:sz w:val="24"/>
          <w:szCs w:val="24"/>
        </w:rPr>
        <w:t>.</w:t>
      </w:r>
      <w:proofErr w:type="gramEnd"/>
      <w:r w:rsidR="00803459" w:rsidRPr="00803459">
        <w:rPr>
          <w:sz w:val="24"/>
          <w:szCs w:val="24"/>
        </w:rPr>
        <w:t xml:space="preserve"> </w:t>
      </w:r>
      <w:proofErr w:type="gramStart"/>
      <w:r w:rsidR="00803459" w:rsidRPr="00803459">
        <w:rPr>
          <w:sz w:val="24"/>
          <w:szCs w:val="24"/>
        </w:rPr>
        <w:t>п</w:t>
      </w:r>
      <w:proofErr w:type="gramEnd"/>
      <w:r w:rsidR="00803459" w:rsidRPr="00803459">
        <w:rPr>
          <w:sz w:val="24"/>
          <w:szCs w:val="24"/>
        </w:rPr>
        <w:t xml:space="preserve">л. 1 626,60 </w:t>
      </w:r>
      <w:proofErr w:type="spellStart"/>
      <w:r w:rsidR="00803459" w:rsidRPr="00803459">
        <w:rPr>
          <w:sz w:val="24"/>
          <w:szCs w:val="24"/>
        </w:rPr>
        <w:t>кв.м</w:t>
      </w:r>
      <w:proofErr w:type="spellEnd"/>
      <w:r w:rsidR="00803459" w:rsidRPr="00803459">
        <w:rPr>
          <w:sz w:val="24"/>
          <w:szCs w:val="24"/>
        </w:rPr>
        <w:t xml:space="preserve">., назначение по БТИ: мини-мукомольный комплекс, инвентарный номер 62-4978, литер. А, условный номер: 50:17:00:01046:001. </w:t>
      </w: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A63BD">
        <w:rPr>
          <w:sz w:val="24"/>
          <w:szCs w:val="24"/>
        </w:rPr>
        <w:t>Местонахождение имущества:</w:t>
      </w:r>
      <w:r w:rsidR="00803459" w:rsidRPr="00803459">
        <w:rPr>
          <w:sz w:val="24"/>
          <w:szCs w:val="24"/>
        </w:rPr>
        <w:t xml:space="preserve"> </w:t>
      </w:r>
      <w:proofErr w:type="gramStart"/>
      <w:r w:rsidR="00803459" w:rsidRPr="00803459">
        <w:rPr>
          <w:sz w:val="24"/>
          <w:szCs w:val="24"/>
        </w:rPr>
        <w:t>Московская</w:t>
      </w:r>
      <w:proofErr w:type="gramEnd"/>
      <w:r w:rsidR="00803459" w:rsidRPr="00803459">
        <w:rPr>
          <w:sz w:val="24"/>
          <w:szCs w:val="24"/>
        </w:rPr>
        <w:t xml:space="preserve"> обл., г. Павловский Посад, ул. </w:t>
      </w:r>
      <w:proofErr w:type="spellStart"/>
      <w:r w:rsidR="00803459" w:rsidRPr="00803459">
        <w:rPr>
          <w:sz w:val="24"/>
          <w:szCs w:val="24"/>
        </w:rPr>
        <w:t>Корневская</w:t>
      </w:r>
      <w:proofErr w:type="spellEnd"/>
      <w:r w:rsidR="00803459" w:rsidRPr="00803459">
        <w:rPr>
          <w:sz w:val="24"/>
          <w:szCs w:val="24"/>
        </w:rPr>
        <w:t>, д. 1</w:t>
      </w:r>
      <w:r w:rsidRPr="004A63BD">
        <w:rPr>
          <w:sz w:val="24"/>
          <w:szCs w:val="24"/>
        </w:rPr>
        <w:t>.</w:t>
      </w: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арестом  и не является предметом спора.</w:t>
      </w:r>
    </w:p>
    <w:p w:rsidR="00245113" w:rsidRPr="0053101B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Право собственности на </w:t>
      </w:r>
      <w:r w:rsidR="009B320B">
        <w:rPr>
          <w:szCs w:val="24"/>
        </w:rPr>
        <w:t>недвижимое и</w:t>
      </w:r>
      <w:r w:rsidRPr="0053101B">
        <w:rPr>
          <w:szCs w:val="24"/>
        </w:rPr>
        <w:t xml:space="preserve">мущество Продавца зарегистрировано в Управлении Федеральной службы государственной регистрации, кадастра и картографии по </w:t>
      </w:r>
      <w:r w:rsidR="00F9343A">
        <w:rPr>
          <w:szCs w:val="24"/>
        </w:rPr>
        <w:t>Липецкой</w:t>
      </w:r>
      <w:r w:rsidR="00597601" w:rsidRPr="0053101B">
        <w:rPr>
          <w:szCs w:val="24"/>
        </w:rPr>
        <w:t xml:space="preserve"> области.</w:t>
      </w:r>
      <w:r w:rsidRPr="0053101B">
        <w:rPr>
          <w:szCs w:val="24"/>
        </w:rPr>
        <w:t xml:space="preserve"> </w:t>
      </w:r>
    </w:p>
    <w:p w:rsidR="00F114D7" w:rsidRPr="0053101B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1.4 </w:t>
      </w:r>
      <w:r w:rsidR="00F114D7" w:rsidRPr="0053101B">
        <w:rPr>
          <w:szCs w:val="24"/>
        </w:rPr>
        <w:t>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2.1. Цена договора составляет</w:t>
      </w:r>
      <w:proofErr w:type="gramStart"/>
      <w:r w:rsidRPr="0053101B">
        <w:rPr>
          <w:szCs w:val="24"/>
        </w:rPr>
        <w:t xml:space="preserve">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 xml:space="preserve">) </w:t>
      </w:r>
      <w:proofErr w:type="gramEnd"/>
      <w:r w:rsidRPr="0053101B">
        <w:rPr>
          <w:szCs w:val="24"/>
        </w:rPr>
        <w:t>руб</w:t>
      </w:r>
      <w:r w:rsidR="004A63BD">
        <w:rPr>
          <w:szCs w:val="24"/>
        </w:rPr>
        <w:t>лей __ копеек</w:t>
      </w:r>
      <w:r w:rsidRPr="0053101B">
        <w:rPr>
          <w:szCs w:val="24"/>
        </w:rPr>
        <w:t>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Default="00260F6E">
      <w:pPr>
        <w:pStyle w:val="a4"/>
        <w:rPr>
          <w:szCs w:val="24"/>
        </w:rPr>
      </w:pPr>
      <w:r w:rsidRPr="0053101B">
        <w:rPr>
          <w:szCs w:val="24"/>
        </w:rPr>
        <w:t xml:space="preserve">2.2. </w:t>
      </w:r>
      <w:r w:rsidR="004A63BD" w:rsidRPr="004A63BD">
        <w:rPr>
          <w:szCs w:val="24"/>
        </w:rPr>
        <w:t>Сумма задатка в размере</w:t>
      </w:r>
      <w:proofErr w:type="gramStart"/>
      <w:r w:rsidR="004A63BD" w:rsidRPr="004A63BD">
        <w:rPr>
          <w:szCs w:val="24"/>
        </w:rPr>
        <w:t xml:space="preserve"> _________ (_______________) </w:t>
      </w:r>
      <w:proofErr w:type="gramEnd"/>
      <w:r w:rsidR="004A63BD" w:rsidRPr="004A63BD">
        <w:rPr>
          <w:szCs w:val="24"/>
        </w:rPr>
        <w:t xml:space="preserve">рублей </w:t>
      </w:r>
      <w:r w:rsidR="004A63BD">
        <w:rPr>
          <w:szCs w:val="24"/>
        </w:rPr>
        <w:t>__</w:t>
      </w:r>
      <w:r w:rsidR="004A63BD" w:rsidRPr="004A63BD">
        <w:rPr>
          <w:szCs w:val="24"/>
        </w:rPr>
        <w:t xml:space="preserve"> копеек, без НДС, внесенная Покупателем согласно Договору о задатке №____ от ____._____.201</w:t>
      </w:r>
      <w:r w:rsidR="00F9343A">
        <w:rPr>
          <w:szCs w:val="24"/>
        </w:rPr>
        <w:t>6</w:t>
      </w:r>
      <w:r w:rsidR="004A63BD" w:rsidRPr="004A63BD">
        <w:rPr>
          <w:szCs w:val="24"/>
        </w:rPr>
        <w:t xml:space="preserve"> г., засчитывается в счет оплаты стоимости имущества с момента подписания настоящего Договора.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</w:t>
      </w:r>
      <w:proofErr w:type="gramStart"/>
      <w:r w:rsidR="009C393E" w:rsidRPr="0053101B">
        <w:rPr>
          <w:szCs w:val="24"/>
        </w:rPr>
        <w:t xml:space="preserve">оплатить стоимость </w:t>
      </w:r>
      <w:r w:rsidRPr="0053101B">
        <w:rPr>
          <w:szCs w:val="24"/>
        </w:rPr>
        <w:t>имущества</w:t>
      </w:r>
      <w:proofErr w:type="gramEnd"/>
      <w:r w:rsidRPr="0053101B">
        <w:rPr>
          <w:szCs w:val="24"/>
        </w:rPr>
        <w:t xml:space="preserve">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803459" w:rsidRDefault="00803459">
      <w:pPr>
        <w:pStyle w:val="a4"/>
        <w:rPr>
          <w:szCs w:val="24"/>
        </w:rPr>
      </w:pPr>
    </w:p>
    <w:p w:rsidR="00803459" w:rsidRDefault="00803459">
      <w:pPr>
        <w:pStyle w:val="a4"/>
        <w:rPr>
          <w:szCs w:val="24"/>
        </w:rPr>
      </w:pPr>
    </w:p>
    <w:p w:rsidR="00803459" w:rsidRPr="0053101B" w:rsidRDefault="00803459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lastRenderedPageBreak/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5-ти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</w:t>
      </w:r>
      <w:proofErr w:type="gramStart"/>
      <w:r w:rsidRPr="0053101B">
        <w:rPr>
          <w:sz w:val="24"/>
          <w:szCs w:val="24"/>
        </w:rPr>
        <w:t>С даты подписания</w:t>
      </w:r>
      <w:proofErr w:type="gramEnd"/>
      <w:r w:rsidRPr="0053101B">
        <w:rPr>
          <w:sz w:val="24"/>
          <w:szCs w:val="24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A63BD" w:rsidRPr="0053101B" w:rsidRDefault="004A63BD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недвижимости  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 xml:space="preserve">с момента государственной регистрации права в Едином государственном реестре прав на недвижимое имущество и сделок с ним  в Управлении Федеральной службы государственной регистрации, кадастра и картографии по </w:t>
      </w:r>
      <w:r w:rsidR="00F9343A">
        <w:rPr>
          <w:sz w:val="24"/>
          <w:szCs w:val="24"/>
        </w:rPr>
        <w:t>Липецкой</w:t>
      </w:r>
      <w:r w:rsidRPr="00BC1B87">
        <w:rPr>
          <w:sz w:val="24"/>
          <w:szCs w:val="24"/>
        </w:rPr>
        <w:t xml:space="preserve"> области.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</w:t>
      </w:r>
      <w:r w:rsidR="00CD4D71">
        <w:rPr>
          <w:szCs w:val="24"/>
        </w:rPr>
        <w:t>.</w:t>
      </w:r>
      <w:r w:rsidR="00CB62FA" w:rsidRPr="0053101B">
        <w:rPr>
          <w:szCs w:val="24"/>
        </w:rPr>
        <w:t xml:space="preserve">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</w:t>
      </w:r>
      <w:r w:rsidR="00CD4D71">
        <w:rPr>
          <w:szCs w:val="24"/>
        </w:rPr>
        <w:t>.</w:t>
      </w:r>
      <w:r w:rsidR="00CB62FA" w:rsidRPr="0053101B">
        <w:rPr>
          <w:szCs w:val="24"/>
        </w:rPr>
        <w:t xml:space="preserve">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D4D71">
        <w:rPr>
          <w:sz w:val="24"/>
          <w:szCs w:val="24"/>
        </w:rPr>
        <w:t>.2.</w:t>
      </w:r>
      <w:r w:rsidR="00CB62FA" w:rsidRPr="0053101B">
        <w:rPr>
          <w:sz w:val="24"/>
          <w:szCs w:val="24"/>
        </w:rPr>
        <w:t xml:space="preserve">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74037C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74037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4A63BD" w:rsidRPr="0053101B" w:rsidRDefault="004A63BD" w:rsidP="0074037C">
      <w:pPr>
        <w:jc w:val="both"/>
        <w:rPr>
          <w:sz w:val="24"/>
          <w:szCs w:val="24"/>
        </w:rPr>
      </w:pPr>
    </w:p>
    <w:p w:rsidR="00CB62FA" w:rsidRDefault="00CB62FA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Pr="0053101B" w:rsidRDefault="00803459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 xml:space="preserve">ЗАО «Хлебопродукт»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>ИНН 5035017082, КПП 503501001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proofErr w:type="gramStart"/>
      <w:r w:rsidRPr="00803459">
        <w:rPr>
          <w:sz w:val="24"/>
          <w:szCs w:val="24"/>
        </w:rPr>
        <w:t>р</w:t>
      </w:r>
      <w:proofErr w:type="gramEnd"/>
      <w:r w:rsidRPr="00803459">
        <w:rPr>
          <w:sz w:val="24"/>
          <w:szCs w:val="24"/>
        </w:rPr>
        <w:t>/</w:t>
      </w:r>
      <w:proofErr w:type="spellStart"/>
      <w:r w:rsidRPr="00803459">
        <w:rPr>
          <w:sz w:val="24"/>
          <w:szCs w:val="24"/>
        </w:rPr>
        <w:t>сч</w:t>
      </w:r>
      <w:proofErr w:type="spellEnd"/>
      <w:r w:rsidRPr="00803459">
        <w:rPr>
          <w:sz w:val="24"/>
          <w:szCs w:val="24"/>
        </w:rPr>
        <w:t xml:space="preserve"> 40702810540000019642 в ПАО «Сбербанк»,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>БИК 044525225, к/</w:t>
      </w:r>
      <w:proofErr w:type="spellStart"/>
      <w:r w:rsidRPr="00803459">
        <w:rPr>
          <w:sz w:val="24"/>
          <w:szCs w:val="24"/>
        </w:rPr>
        <w:t>сч</w:t>
      </w:r>
      <w:proofErr w:type="spellEnd"/>
      <w:r w:rsidRPr="00803459">
        <w:rPr>
          <w:sz w:val="24"/>
          <w:szCs w:val="24"/>
        </w:rPr>
        <w:t xml:space="preserve"> 30101810400000000225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</w:p>
    <w:p w:rsidR="00531219" w:rsidRPr="0053101B" w:rsidRDefault="00531219" w:rsidP="00042B55">
      <w:pPr>
        <w:jc w:val="both"/>
        <w:rPr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4A63BD" w:rsidRDefault="004A63BD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4A63BD" w:rsidRDefault="004A63BD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EE4FC9" w:rsidRDefault="00EE4FC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                  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r w:rsidR="00EE4FC9">
        <w:rPr>
          <w:snapToGrid w:val="0"/>
          <w:szCs w:val="24"/>
        </w:rPr>
        <w:t>/</w:t>
      </w:r>
      <w:proofErr w:type="spellStart"/>
      <w:r w:rsidR="00803459">
        <w:rPr>
          <w:snapToGrid w:val="0"/>
          <w:szCs w:val="24"/>
        </w:rPr>
        <w:t>Магдеев</w:t>
      </w:r>
      <w:proofErr w:type="spellEnd"/>
      <w:r w:rsidR="00803459">
        <w:rPr>
          <w:snapToGrid w:val="0"/>
          <w:szCs w:val="24"/>
        </w:rPr>
        <w:t xml:space="preserve"> Д.Х.</w:t>
      </w:r>
      <w:bookmarkStart w:id="0" w:name="_GoBack"/>
      <w:bookmarkEnd w:id="0"/>
      <w:r w:rsidR="00EE4FC9">
        <w:rPr>
          <w:snapToGrid w:val="0"/>
          <w:szCs w:val="24"/>
        </w:rPr>
        <w:t>/</w:t>
      </w:r>
      <w:r w:rsidRPr="0053101B">
        <w:rPr>
          <w:snapToGrid w:val="0"/>
          <w:szCs w:val="24"/>
        </w:rPr>
        <w:t xml:space="preserve">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8"/>
      <w:headerReference w:type="default" r:id="rId9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85" w:rsidRDefault="00A44C85">
      <w:r>
        <w:separator/>
      </w:r>
    </w:p>
  </w:endnote>
  <w:endnote w:type="continuationSeparator" w:id="0">
    <w:p w:rsidR="00A44C85" w:rsidRDefault="00A4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85" w:rsidRDefault="00A44C85">
      <w:r>
        <w:separator/>
      </w:r>
    </w:p>
  </w:footnote>
  <w:footnote w:type="continuationSeparator" w:id="0">
    <w:p w:rsidR="00A44C85" w:rsidRDefault="00A4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459">
      <w:rPr>
        <w:rStyle w:val="a5"/>
        <w:noProof/>
      </w:rPr>
      <w:t>1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78"/>
    <w:rsid w:val="00042B55"/>
    <w:rsid w:val="00132D63"/>
    <w:rsid w:val="001D1925"/>
    <w:rsid w:val="001E08EB"/>
    <w:rsid w:val="00224F7F"/>
    <w:rsid w:val="00245113"/>
    <w:rsid w:val="00260F6E"/>
    <w:rsid w:val="002A6AC1"/>
    <w:rsid w:val="002D1485"/>
    <w:rsid w:val="002F706B"/>
    <w:rsid w:val="003202A2"/>
    <w:rsid w:val="00336D52"/>
    <w:rsid w:val="003608A1"/>
    <w:rsid w:val="003B1CBA"/>
    <w:rsid w:val="003B3B6E"/>
    <w:rsid w:val="003B63EF"/>
    <w:rsid w:val="003C20C9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97601"/>
    <w:rsid w:val="005A0509"/>
    <w:rsid w:val="00613F2F"/>
    <w:rsid w:val="006B0969"/>
    <w:rsid w:val="006B27C3"/>
    <w:rsid w:val="0074037C"/>
    <w:rsid w:val="007615BE"/>
    <w:rsid w:val="00766F67"/>
    <w:rsid w:val="00803459"/>
    <w:rsid w:val="008F70FD"/>
    <w:rsid w:val="00910DAD"/>
    <w:rsid w:val="00920EA7"/>
    <w:rsid w:val="009630AA"/>
    <w:rsid w:val="00976F7A"/>
    <w:rsid w:val="00991AD5"/>
    <w:rsid w:val="009A47B5"/>
    <w:rsid w:val="009B320B"/>
    <w:rsid w:val="009C393E"/>
    <w:rsid w:val="00A14FFD"/>
    <w:rsid w:val="00A44C85"/>
    <w:rsid w:val="00A73C12"/>
    <w:rsid w:val="00A83707"/>
    <w:rsid w:val="00AE61E0"/>
    <w:rsid w:val="00B172ED"/>
    <w:rsid w:val="00B272CE"/>
    <w:rsid w:val="00B30008"/>
    <w:rsid w:val="00BC1B87"/>
    <w:rsid w:val="00BD3AED"/>
    <w:rsid w:val="00BD3B91"/>
    <w:rsid w:val="00BE1B3F"/>
    <w:rsid w:val="00BF138B"/>
    <w:rsid w:val="00CB62FA"/>
    <w:rsid w:val="00CD4D71"/>
    <w:rsid w:val="00CE542D"/>
    <w:rsid w:val="00D00B78"/>
    <w:rsid w:val="00DB5DAB"/>
    <w:rsid w:val="00DE3694"/>
    <w:rsid w:val="00EC223F"/>
    <w:rsid w:val="00ED241D"/>
    <w:rsid w:val="00EE4FC9"/>
    <w:rsid w:val="00F0607C"/>
    <w:rsid w:val="00F114D7"/>
    <w:rsid w:val="00F74C1C"/>
    <w:rsid w:val="00F8026C"/>
    <w:rsid w:val="00F9343A"/>
    <w:rsid w:val="00FB0F54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denver</cp:lastModifiedBy>
  <cp:revision>15</cp:revision>
  <cp:lastPrinted>2005-01-01T03:18:00Z</cp:lastPrinted>
  <dcterms:created xsi:type="dcterms:W3CDTF">2014-09-25T12:23:00Z</dcterms:created>
  <dcterms:modified xsi:type="dcterms:W3CDTF">2016-06-11T07:49:00Z</dcterms:modified>
</cp:coreProperties>
</file>