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18E0222C" w:rsidR="00B078A0" w:rsidRPr="00DB59DD" w:rsidRDefault="00811DE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811D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1D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1DE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11DE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11DE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11DE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811DE6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D83FC6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</w:t>
      </w:r>
      <w:r w:rsidR="00B078A0" w:rsidRPr="00DB59DD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14:paraId="4252E889" w14:textId="77777777" w:rsidR="00B078A0" w:rsidRPr="00DB59D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9D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698BA070" w:rsidR="00B078A0" w:rsidRPr="00DB59D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9DD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32082C" w:rsidRPr="00DB59DD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Pr="00DB59DD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2C19E873" w14:textId="3405947E" w:rsidR="0032082C" w:rsidRPr="00DB59DD" w:rsidRDefault="00811DE6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9DD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DB59DD">
        <w:rPr>
          <w:rFonts w:ascii="Times New Roman" w:hAnsi="Times New Roman" w:cs="Times New Roman"/>
          <w:color w:val="000000"/>
          <w:sz w:val="24"/>
          <w:szCs w:val="24"/>
        </w:rPr>
        <w:t>Кочиева</w:t>
      </w:r>
      <w:proofErr w:type="spellEnd"/>
      <w:r w:rsidRPr="00DB59DD">
        <w:rPr>
          <w:rFonts w:ascii="Times New Roman" w:hAnsi="Times New Roman" w:cs="Times New Roman"/>
          <w:color w:val="000000"/>
          <w:sz w:val="24"/>
          <w:szCs w:val="24"/>
        </w:rPr>
        <w:t xml:space="preserve"> Яна Вячеславовна/Плиев Игорь </w:t>
      </w:r>
      <w:proofErr w:type="spellStart"/>
      <w:r w:rsidRPr="00DB59DD">
        <w:rPr>
          <w:rFonts w:ascii="Times New Roman" w:hAnsi="Times New Roman" w:cs="Times New Roman"/>
          <w:color w:val="000000"/>
          <w:sz w:val="24"/>
          <w:szCs w:val="24"/>
        </w:rPr>
        <w:t>Маирбекович</w:t>
      </w:r>
      <w:proofErr w:type="spellEnd"/>
      <w:r w:rsidRPr="00DB59DD">
        <w:rPr>
          <w:rFonts w:ascii="Times New Roman" w:hAnsi="Times New Roman" w:cs="Times New Roman"/>
          <w:color w:val="000000"/>
          <w:sz w:val="24"/>
          <w:szCs w:val="24"/>
        </w:rPr>
        <w:t xml:space="preserve"> (залогодатель ИП </w:t>
      </w:r>
      <w:proofErr w:type="spellStart"/>
      <w:r w:rsidRPr="00DB59DD">
        <w:rPr>
          <w:rFonts w:ascii="Times New Roman" w:hAnsi="Times New Roman" w:cs="Times New Roman"/>
          <w:color w:val="000000"/>
          <w:sz w:val="24"/>
          <w:szCs w:val="24"/>
        </w:rPr>
        <w:t>Царитова</w:t>
      </w:r>
      <w:proofErr w:type="spellEnd"/>
      <w:r w:rsidRPr="00DB59DD">
        <w:rPr>
          <w:rFonts w:ascii="Times New Roman" w:hAnsi="Times New Roman" w:cs="Times New Roman"/>
          <w:color w:val="000000"/>
          <w:sz w:val="24"/>
          <w:szCs w:val="24"/>
        </w:rPr>
        <w:t xml:space="preserve"> В.А., процедура банкротства завершена), КД 26/01-2013 от 19.03.2013, решение Советского районного суда г. Владикавказа РСО-Алания от 30.01.2019 по делу 2-663/2019 (5 145 355,59 руб.) – 4 630 820,03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9D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DB59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B59D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ОТ http://www.auction-house.ru/, также www.asv.org.ru, www.torgiasv.ru в разделах «Ликвидация Банков» и «Продажа имущества».</w:t>
      </w:r>
    </w:p>
    <w:p w14:paraId="53A66417" w14:textId="52EAE001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1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января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811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11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марта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5227BDA" w:rsidR="0003404B" w:rsidRPr="00811DE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1DE6" w:rsidRPr="00811D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января 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r w:rsidRPr="00811DE6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участие в Торгах ППП и задатков прекращается в 14:00 часов по московскому времени за </w:t>
      </w:r>
      <w:r w:rsidR="00083B44" w:rsidRPr="00811DE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811DE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811DE6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811DE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81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81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81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811DE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11DE6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811DE6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811DE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811D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DE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811D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1D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1A3ABF9" w14:textId="47963625" w:rsidR="00887580" w:rsidRPr="00887580" w:rsidRDefault="00887580" w:rsidP="00887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80">
        <w:rPr>
          <w:rFonts w:ascii="Times New Roman" w:hAnsi="Times New Roman" w:cs="Times New Roman"/>
          <w:color w:val="000000"/>
          <w:sz w:val="24"/>
          <w:szCs w:val="24"/>
        </w:rPr>
        <w:t>с 30 января 2024 г. по 08 марта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875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092B54" w14:textId="0877CCB6" w:rsidR="00887580" w:rsidRPr="00887580" w:rsidRDefault="00887580" w:rsidP="00887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80">
        <w:rPr>
          <w:rFonts w:ascii="Times New Roman" w:hAnsi="Times New Roman" w:cs="Times New Roman"/>
          <w:color w:val="000000"/>
          <w:sz w:val="24"/>
          <w:szCs w:val="24"/>
        </w:rPr>
        <w:t xml:space="preserve">с 09 марта 2024 г. по 11 марта 2024 г. - в размере 94,50% от начальной цены продажи </w:t>
      </w:r>
      <w:r w:rsidRPr="0088758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875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743FC" w14:textId="4614EF18" w:rsidR="00B80E51" w:rsidRDefault="0088758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80">
        <w:rPr>
          <w:rFonts w:ascii="Times New Roman" w:hAnsi="Times New Roman" w:cs="Times New Roman"/>
          <w:color w:val="000000"/>
          <w:sz w:val="24"/>
          <w:szCs w:val="24"/>
        </w:rPr>
        <w:t xml:space="preserve">с 12 марта 2024 г. по 14 марта 2024 г. - в размере 89,00% от начальной цены продажи </w:t>
      </w:r>
      <w:r w:rsidRPr="0088758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88758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887580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0179D767" w14:textId="77777777" w:rsidR="007300A5" w:rsidRPr="0088758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7580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8875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88758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DB59D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580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</w:t>
      </w:r>
      <w:r w:rsidRPr="00DB59DD">
        <w:rPr>
          <w:rFonts w:ascii="Times New Roman" w:hAnsi="Times New Roman" w:cs="Times New Roman"/>
          <w:color w:val="000000"/>
          <w:sz w:val="24"/>
          <w:szCs w:val="24"/>
        </w:rPr>
        <w:t xml:space="preserve">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DB59D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9D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DB59DD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9D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49364B4A" w:rsidR="007300A5" w:rsidRPr="00DB59D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9D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87580" w:rsidRPr="00DB5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РСО-Алания, г. Владикавказ, ул. Гагарина, д. 30, тел. 8-800-505-80-32</w:t>
      </w:r>
      <w:r w:rsidRPr="00DB59D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DB59D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B59DD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DB59DD" w:rsidRPr="00DB59DD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</w:t>
      </w:r>
      <w:proofErr w:type="gramStart"/>
      <w:r w:rsidR="00DB59DD" w:rsidRPr="00DB59DD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DB59DD" w:rsidRPr="00DB59DD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8 (812) 777-57-57 (доб.523)</w:t>
      </w:r>
      <w:r w:rsidRPr="00DB59D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9D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ACBDFF" w15:done="0"/>
  <w15:commentEx w15:paraId="3B01C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CBDFF" w16cid:durableId="26F7CEA3"/>
  <w16cid:commentId w16cid:paraId="3B01CA69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11DE6"/>
    <w:rsid w:val="00887580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B59DD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1474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50</cp:revision>
  <cp:lastPrinted>2023-11-14T11:42:00Z</cp:lastPrinted>
  <dcterms:created xsi:type="dcterms:W3CDTF">2019-07-23T07:53:00Z</dcterms:created>
  <dcterms:modified xsi:type="dcterms:W3CDTF">2024-01-23T12:52:00Z</dcterms:modified>
</cp:coreProperties>
</file>