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4E4B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D3575EE" w14:textId="77777777" w:rsidR="006B4C4B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515C90" w:rsidRPr="00515C90">
        <w:rPr>
          <w:rFonts w:ascii="Arial" w:hAnsi="Arial" w:cs="Arial"/>
          <w:b/>
          <w:sz w:val="28"/>
          <w:szCs w:val="35"/>
        </w:rPr>
        <w:t>1</w:t>
      </w:r>
    </w:p>
    <w:p w14:paraId="26F9E77B" w14:textId="77777777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единственный участник, </w:t>
      </w:r>
      <w:r w:rsidR="00515C90">
        <w:rPr>
          <w:rFonts w:ascii="Arial" w:hAnsi="Arial" w:cs="Arial"/>
          <w:b/>
          <w:sz w:val="28"/>
          <w:szCs w:val="35"/>
        </w:rPr>
        <w:t xml:space="preserve">есть </w:t>
      </w:r>
      <w:r>
        <w:rPr>
          <w:rFonts w:ascii="Arial" w:hAnsi="Arial" w:cs="Arial"/>
          <w:b/>
          <w:sz w:val="28"/>
          <w:szCs w:val="35"/>
        </w:rPr>
        <w:t>изменения)</w:t>
      </w:r>
    </w:p>
    <w:p w14:paraId="5C32201D" w14:textId="77777777" w:rsidR="006B4C4B" w:rsidRPr="00C33E51" w:rsidRDefault="006B4C4B" w:rsidP="00C33E51">
      <w:pPr>
        <w:pStyle w:val="a3"/>
        <w:jc w:val="both"/>
        <w:rPr>
          <w:rFonts w:ascii="Times New Roman" w:hAnsi="Times New Roman" w:cs="Times New Roman"/>
        </w:rPr>
      </w:pPr>
    </w:p>
    <w:p w14:paraId="0A06EEDA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705CD67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4A5C8B3" w14:textId="7AC63CDF" w:rsidR="003F4D88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- </w:t>
      </w:r>
      <w:r w:rsidR="00AC0909">
        <w:t>г</w:t>
      </w:r>
      <w:r w:rsidRPr="00C33E51">
        <w:t xml:space="preserve">осударственная корпорация «Агентство по страхованию вкладов» (109240, г. Москва, ул. Высоцкого, д. 4, электронная почта: etorgi@asv.org.ru), </w:t>
      </w:r>
      <w:r w:rsidR="00CE4868" w:rsidRPr="000127F9">
        <w:t xml:space="preserve">являющаяся на основании решения Арбитражного суда </w:t>
      </w:r>
      <w:r w:rsidR="00CE4868" w:rsidRPr="000127F9">
        <w:rPr>
          <w:noProof/>
        </w:rPr>
        <w:t>города Москвы</w:t>
      </w:r>
      <w:r w:rsidR="00CE4868" w:rsidRPr="000127F9">
        <w:t xml:space="preserve"> от </w:t>
      </w:r>
      <w:r w:rsidR="00CE4868" w:rsidRPr="000127F9">
        <w:rPr>
          <w:noProof/>
        </w:rPr>
        <w:t>15 ноября 2013</w:t>
      </w:r>
      <w:r w:rsidR="00CE4868" w:rsidRPr="000127F9">
        <w:t xml:space="preserve"> г. по делу № </w:t>
      </w:r>
      <w:r w:rsidR="00CE4868" w:rsidRPr="000127F9">
        <w:rPr>
          <w:noProof/>
        </w:rPr>
        <w:t>А40-143265/13</w:t>
      </w:r>
      <w:r w:rsidR="00CE4868" w:rsidRPr="000127F9">
        <w:t xml:space="preserve"> конкурсным управляющим (ликвидатором) </w:t>
      </w:r>
      <w:r w:rsidR="00CE4868" w:rsidRPr="000127F9">
        <w:rPr>
          <w:noProof/>
          <w:shd w:val="clear" w:color="auto" w:fill="FFFFFF"/>
        </w:rPr>
        <w:t>Коммерческим банком «Муниципальный инвестиционный строительный банк» (Общество с ограниченной ответственностью)</w:t>
      </w:r>
      <w:r w:rsidR="00CE4868" w:rsidRPr="000127F9">
        <w:t xml:space="preserve"> (</w:t>
      </w:r>
      <w:bookmarkStart w:id="0" w:name="_Hlk152166710"/>
      <w:r w:rsidR="00CE4868" w:rsidRPr="000127F9">
        <w:rPr>
          <w:noProof/>
        </w:rPr>
        <w:t>ООО КБ «Инстройбанк»</w:t>
      </w:r>
      <w:bookmarkEnd w:id="0"/>
      <w:r w:rsidR="00CE4868" w:rsidRPr="000127F9">
        <w:t xml:space="preserve">, адрес регистрации: </w:t>
      </w:r>
      <w:r w:rsidR="00CE4868" w:rsidRPr="000127F9">
        <w:rPr>
          <w:noProof/>
        </w:rPr>
        <w:t>119330, г. Москва, ул. Дружбы, д. 10а</w:t>
      </w:r>
      <w:r w:rsidR="00CE4868" w:rsidRPr="000127F9">
        <w:t xml:space="preserve">, ИНН </w:t>
      </w:r>
      <w:r w:rsidR="00CE4868" w:rsidRPr="000127F9">
        <w:rPr>
          <w:noProof/>
        </w:rPr>
        <w:t>7729003299</w:t>
      </w:r>
      <w:r w:rsidR="00CE4868" w:rsidRPr="000127F9">
        <w:t xml:space="preserve">, ОГРН </w:t>
      </w:r>
      <w:r w:rsidR="00CE4868" w:rsidRPr="000127F9">
        <w:rPr>
          <w:noProof/>
        </w:rPr>
        <w:t>1027739860554</w:t>
      </w:r>
      <w:r w:rsidR="00CE4868" w:rsidRPr="000127F9">
        <w:t xml:space="preserve">) (далее – </w:t>
      </w:r>
      <w:r w:rsidR="00CE4868" w:rsidRPr="000127F9">
        <w:rPr>
          <w:noProof/>
        </w:rPr>
        <w:t>финансовая</w:t>
      </w:r>
      <w:r w:rsidR="00CE4868" w:rsidRPr="000127F9">
        <w:t xml:space="preserve"> организация)</w:t>
      </w:r>
      <w:r w:rsidRPr="00C33E51">
        <w:t>, со</w:t>
      </w:r>
      <w:r w:rsidR="00763304">
        <w:t xml:space="preserve">общает о результатах проведения </w:t>
      </w:r>
      <w:r w:rsidR="00F84062" w:rsidRPr="00F84062">
        <w:rPr>
          <w:b/>
        </w:rPr>
        <w:t>первых</w:t>
      </w:r>
      <w:r w:rsidR="00F84062">
        <w:t xml:space="preserve"> </w:t>
      </w:r>
      <w:r w:rsidR="00763304">
        <w:rPr>
          <w:color w:val="000000"/>
        </w:rPr>
        <w:t>электронных торгов</w:t>
      </w:r>
      <w:r w:rsidR="00763304" w:rsidRPr="00C33E51">
        <w:t xml:space="preserve"> </w:t>
      </w:r>
      <w:r w:rsidR="002934CE"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="002934CE">
        <w:instrText xml:space="preserve"> FORMTEXT </w:instrText>
      </w:r>
      <w:r w:rsidR="002934CE">
        <w:fldChar w:fldCharType="separate"/>
      </w:r>
      <w:r w:rsidR="002934CE">
        <w:rPr>
          <w:noProof/>
        </w:rPr>
        <w:t>в форме открытого аукциона с открытой формой представления предложений по цене приобретения имущества</w:t>
      </w:r>
      <w:r w:rsidR="002934CE">
        <w:fldChar w:fldCharType="end"/>
      </w:r>
      <w:r w:rsidRPr="00C33E51">
        <w:t xml:space="preserve"> </w:t>
      </w:r>
      <w:r w:rsidR="00CE4868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rPr>
          <w:noProof/>
        </w:rPr>
        <w:t>финансовой</w:t>
      </w:r>
      <w:r w:rsidR="00CE4868">
        <w:fldChar w:fldCharType="end"/>
      </w:r>
      <w:r w:rsidRPr="00C33E51">
        <w:t xml:space="preserve"> организации (сообщение </w:t>
      </w:r>
      <w:r w:rsidR="00CE4868">
        <w:fldChar w:fldCharType="begin">
          <w:ffData>
            <w:name w:val=""/>
            <w:enabled/>
            <w:calcOnExit w:val="0"/>
            <w:textInput>
              <w:default w:val="77034405057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rPr>
          <w:noProof/>
        </w:rPr>
        <w:t>77034405057</w:t>
      </w:r>
      <w:r w:rsidR="00CE4868">
        <w:fldChar w:fldCharType="end"/>
      </w:r>
      <w:r w:rsidRPr="00C33E51">
        <w:t xml:space="preserve"> в газете </w:t>
      </w:r>
      <w:r w:rsidRPr="00C33E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3E51">
        <w:instrText xml:space="preserve"> FORMTEXT </w:instrText>
      </w:r>
      <w:r w:rsidRPr="00C33E51">
        <w:fldChar w:fldCharType="separate"/>
      </w:r>
      <w:r w:rsidRPr="00C33E51">
        <w:t>«Коммерсантъ»</w:t>
      </w:r>
      <w:r w:rsidRPr="00C33E51">
        <w:fldChar w:fldCharType="end"/>
      </w:r>
      <w:r w:rsidRPr="00C33E51">
        <w:t xml:space="preserve"> от </w:t>
      </w:r>
      <w:r w:rsidR="00CE4868">
        <w:fldChar w:fldCharType="begin">
          <w:ffData>
            <w:name w:val=""/>
            <w:enabled/>
            <w:calcOnExit w:val="0"/>
            <w:textInput>
              <w:type w:val="date"/>
              <w:default w:val="2 декабря 2023 г."/>
              <w:format w:val="d MMMM yyyy 'г.'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rPr>
          <w:noProof/>
        </w:rPr>
        <w:t>2 декабря 2023 г.</w:t>
      </w:r>
      <w:r w:rsidR="00CE4868">
        <w:fldChar w:fldCharType="end"/>
      </w:r>
      <w:r w:rsidR="00DF3249" w:rsidRPr="00DF3249">
        <w:t xml:space="preserve"> </w:t>
      </w:r>
      <w:r w:rsidRPr="00C33E51">
        <w:t xml:space="preserve">№ </w:t>
      </w:r>
      <w:r w:rsidR="00CE4868">
        <w:fldChar w:fldCharType="begin">
          <w:ffData>
            <w:name w:val=""/>
            <w:enabled/>
            <w:calcOnExit w:val="0"/>
            <w:textInput>
              <w:default w:val="225 (7670)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rPr>
          <w:noProof/>
        </w:rPr>
        <w:t>225 (7670)</w:t>
      </w:r>
      <w:r w:rsidR="00CE4868">
        <w:fldChar w:fldCharType="end"/>
      </w:r>
      <w:r w:rsidRPr="00C33E51">
        <w:t xml:space="preserve">), проведенных </w:t>
      </w:r>
      <w:r w:rsidR="00CE4868">
        <w:t>23 января 2024 г.</w:t>
      </w:r>
      <w:r w:rsidR="00231483" w:rsidRPr="00AA23A3">
        <w:t xml:space="preserve"> </w:t>
      </w:r>
      <w:r w:rsidR="00F84062">
        <w:t>(далее – Торги).</w:t>
      </w:r>
    </w:p>
    <w:p w14:paraId="27116487" w14:textId="77777777" w:rsidR="006B4C4B" w:rsidRPr="00C33E51" w:rsidRDefault="006B4C4B" w:rsidP="00FA44A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D368853" w14:textId="77777777" w:rsidR="009B285C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сообщает о внесении изменений в </w:t>
      </w:r>
      <w:r w:rsidR="00763304">
        <w:t>повторные Торги.</w:t>
      </w:r>
    </w:p>
    <w:p w14:paraId="3018CE51" w14:textId="4F234006" w:rsidR="006B4C4B" w:rsidRPr="00C33E51" w:rsidRDefault="006B4C4B" w:rsidP="00FA44AB">
      <w:pPr>
        <w:spacing w:before="120" w:after="120"/>
        <w:jc w:val="both"/>
      </w:pPr>
      <w:r w:rsidRPr="00C33E51">
        <w:t>В связи с частичным погашением задолженности в следующ</w:t>
      </w:r>
      <w:r w:rsidR="00CE4868">
        <w:t>ем</w:t>
      </w:r>
      <w:r w:rsidRPr="00C33E51">
        <w:t xml:space="preserve"> лот</w:t>
      </w:r>
      <w:r w:rsidR="00CE4868">
        <w:t>е</w:t>
      </w:r>
      <w:r w:rsidRPr="00C33E51">
        <w:t xml:space="preserve"> изменя</w:t>
      </w:r>
      <w:r w:rsidR="00CE4868"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rPr>
          <w:noProof/>
        </w:rPr>
        <w:t>ю</w:t>
      </w:r>
      <w:r w:rsidR="00CE4868">
        <w:fldChar w:fldCharType="end"/>
      </w:r>
      <w:r w:rsidRPr="00C33E51">
        <w:t xml:space="preserve">тся </w:t>
      </w:r>
      <w:r w:rsidR="00CE4868">
        <w:fldChar w:fldCharType="begin">
          <w:ffData>
            <w:name w:val=""/>
            <w:enabled/>
            <w:calcOnExit w:val="0"/>
            <w:textInput>
              <w:default w:val="сумма долга, цена продажи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rPr>
          <w:noProof/>
        </w:rPr>
        <w:t>сумма долга, цена продажи</w:t>
      </w:r>
      <w:r w:rsidR="00CE4868">
        <w:fldChar w:fldCharType="end"/>
      </w:r>
      <w:r w:rsidRPr="00C33E51">
        <w:t>:</w:t>
      </w:r>
    </w:p>
    <w:p w14:paraId="42AFBE23" w14:textId="470B1E84" w:rsidR="006B4C4B" w:rsidRPr="00C33E51" w:rsidRDefault="006B4C4B" w:rsidP="00FA44AB">
      <w:pPr>
        <w:spacing w:before="120" w:after="120"/>
        <w:jc w:val="both"/>
      </w:pPr>
      <w:r w:rsidRPr="00C33E51">
        <w:t xml:space="preserve">лот </w:t>
      </w:r>
      <w:r w:rsidR="00CE4868"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CE4868">
        <w:instrText xml:space="preserve"> FORMTEXT </w:instrText>
      </w:r>
      <w:r w:rsidR="00CE4868">
        <w:fldChar w:fldCharType="separate"/>
      </w:r>
      <w:r w:rsidR="00CE4868">
        <w:t>1</w:t>
      </w:r>
      <w:r w:rsidR="00CE4868">
        <w:fldChar w:fldCharType="end"/>
      </w:r>
      <w:r w:rsidR="00CE4868">
        <w:t xml:space="preserve"> - </w:t>
      </w:r>
      <w:r w:rsidR="00CE4868" w:rsidRPr="00CE4868">
        <w:t>Гасанов Эльдар Юсубович, Аксенов Олег Вениаминович, Полякова Марина Валентиновна, Сухова Наталья Юрьевна, определение АС г. Москвы от 29.06.2022 по делу А40-143265/13-18-260Б о взыскании денежных средств в размере 67 722 841,26 руб., приговор Никулинского районного суда г. Москвы от 28.03.2022 о солидарном взыскании с подсудимых в пользу Банка 135 972 936,84 руб., Аксенов О.В. - подано заявление о признании должника банкротом, Гасанов Э.Ю., Полякова М.В., Сухова Н.Ю. - приняты заявления о признании должников банкротами (200 8</w:t>
      </w:r>
      <w:r w:rsidR="00CE4868" w:rsidRPr="00CE4868">
        <w:t>00</w:t>
      </w:r>
      <w:r w:rsidR="00CE4868" w:rsidRPr="00CE4868">
        <w:t> </w:t>
      </w:r>
      <w:r w:rsidR="00CE4868" w:rsidRPr="00CE4868">
        <w:t>643</w:t>
      </w:r>
      <w:r w:rsidR="00CE4868" w:rsidRPr="00CE4868">
        <w:t>,</w:t>
      </w:r>
      <w:r w:rsidR="00CE4868" w:rsidRPr="00CE4868">
        <w:t>86</w:t>
      </w:r>
      <w:r w:rsidR="00CE4868" w:rsidRPr="00CE4868">
        <w:t xml:space="preserve"> руб.) </w:t>
      </w:r>
      <w:r w:rsidR="00CE4868" w:rsidRPr="00CE4868">
        <w:t>–</w:t>
      </w:r>
      <w:r w:rsidR="00CE4868" w:rsidRPr="00CE4868">
        <w:t xml:space="preserve"> </w:t>
      </w:r>
      <w:r w:rsidR="00CE4868" w:rsidRPr="00CE4868">
        <w:t>180 720 579,47</w:t>
      </w:r>
      <w:r w:rsidR="00CE4868" w:rsidRPr="00CE4868">
        <w:t xml:space="preserve"> руб.</w:t>
      </w:r>
    </w:p>
    <w:p w14:paraId="2FA522D3" w14:textId="77777777" w:rsidR="00231483" w:rsidRPr="00C33E51" w:rsidRDefault="00231483" w:rsidP="00FA44AB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sectPr w:rsidR="00231483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752EF"/>
    <w:rsid w:val="001B5ACE"/>
    <w:rsid w:val="00231483"/>
    <w:rsid w:val="00253842"/>
    <w:rsid w:val="002934CE"/>
    <w:rsid w:val="003F4D88"/>
    <w:rsid w:val="004A17AE"/>
    <w:rsid w:val="00515C90"/>
    <w:rsid w:val="006B4C4B"/>
    <w:rsid w:val="006E1BC3"/>
    <w:rsid w:val="00763304"/>
    <w:rsid w:val="007D73AB"/>
    <w:rsid w:val="0098117E"/>
    <w:rsid w:val="009B285C"/>
    <w:rsid w:val="00AC0909"/>
    <w:rsid w:val="00B522BE"/>
    <w:rsid w:val="00C15A9A"/>
    <w:rsid w:val="00C33E51"/>
    <w:rsid w:val="00CE4868"/>
    <w:rsid w:val="00D47343"/>
    <w:rsid w:val="00DF3249"/>
    <w:rsid w:val="00E4784C"/>
    <w:rsid w:val="00ED2E49"/>
    <w:rsid w:val="00F8403E"/>
    <w:rsid w:val="00F84062"/>
    <w:rsid w:val="00FA44AB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111A"/>
  <w15:docId w15:val="{DD8BC54A-1EB4-4C96-B329-08C8635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15</cp:revision>
  <cp:lastPrinted>2016-10-26T08:20:00Z</cp:lastPrinted>
  <dcterms:created xsi:type="dcterms:W3CDTF">2016-10-18T09:08:00Z</dcterms:created>
  <dcterms:modified xsi:type="dcterms:W3CDTF">2024-01-22T11:02:00Z</dcterms:modified>
</cp:coreProperties>
</file>