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>
      <w:pPr>
        <w:pStyle w:val="Обычный"/>
        <w:ind w:firstLine="29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Сообщение о проведении торгов №</w:t>
      </w:r>
      <w:r>
        <w:rPr>
          <w:sz w:val="28"/>
          <w:szCs w:val="28"/>
          <w:rtl w:val="0"/>
          <w:lang w:val="ru-RU"/>
        </w:rPr>
        <w:t>177073</w:t>
      </w:r>
    </w:p>
    <w:p>
      <w:pPr>
        <w:pStyle w:val="ConsPlusNormal"/>
        <w:ind w:firstLine="540"/>
        <w:jc w:val="center"/>
        <w:outlineLvl w:val="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Дата проведения торгов</w:t>
      </w:r>
      <w:r>
        <w:rPr>
          <w:rFonts w:ascii="Times New Roman" w:hAnsi="Times New Roman"/>
          <w:sz w:val="28"/>
          <w:szCs w:val="28"/>
          <w:rtl w:val="0"/>
          <w:lang w:val="ru-RU"/>
        </w:rPr>
        <w:t>: 15.03.2024 12:00</w:t>
      </w:r>
    </w:p>
    <w:p>
      <w:pPr>
        <w:pStyle w:val="ConsPlusNormal"/>
        <w:ind w:firstLine="540"/>
        <w:jc w:val="center"/>
        <w:outlineLvl w:val="1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ind w:firstLine="540"/>
        <w:jc w:val="center"/>
        <w:outlineLvl w:val="1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1017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76"/>
        <w:gridCol w:w="5103"/>
      </w:tblGrid>
      <w:tr>
        <w:tblPrEx>
          <w:shd w:val="clear" w:color="auto" w:fill="ced7e7"/>
        </w:tblPrEx>
        <w:trPr>
          <w:trHeight w:val="2878" w:hRule="atLeast"/>
        </w:trPr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ind w:firstLine="290"/>
              <w:jc w:val="both"/>
              <w:outlineLvl w:val="1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отчество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для физического лица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должника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имущество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предприятие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которого выставляется на открытые торги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идентифицирующие должника данные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идентификационный номер налогоплательщика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основной государственный регистрационный номер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для юридических лиц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);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290"/>
              <w:jc w:val="both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Лямина Анастасия Андреевна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, </w:t>
            </w:r>
          </w:p>
          <w:p>
            <w:pPr>
              <w:pStyle w:val="Обычный"/>
              <w:bidi w:val="0"/>
              <w:ind w:left="0" w:right="0" w:firstLine="290"/>
              <w:jc w:val="both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ОГРН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ИНН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440101385794.</w:t>
            </w:r>
            <w:r>
              <w:rPr>
                <w:sz w:val="28"/>
                <w:szCs w:val="2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838" w:hRule="atLeast"/>
        </w:trPr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ind w:firstLine="290"/>
              <w:jc w:val="both"/>
              <w:outlineLvl w:val="1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отчество арбитражного управляющего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наименование саморегулируемой организации арбитражных управляющих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членом которой он является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ConsPlusNormal"/>
              <w:bidi w:val="0"/>
              <w:ind w:left="0" w:right="0" w:firstLine="290"/>
              <w:jc w:val="both"/>
              <w:outlineLvl w:val="1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полное наименование конкурсного управляющего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краткое наименование конкурсного управляющего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ОГРН конкурсного управляющего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для процедур в отношении несостоятельных банков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);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ind w:firstLine="290"/>
              <w:jc w:val="both"/>
              <w:outlineLvl w:val="1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en-US"/>
              </w:rPr>
              <w:t>Пахомов Сергей Витальевич</w:t>
            </w:r>
          </w:p>
          <w:p>
            <w:pPr>
              <w:pStyle w:val="ConsPlusNormal"/>
              <w:bidi w:val="0"/>
              <w:ind w:left="0" w:right="0" w:firstLine="290"/>
              <w:jc w:val="both"/>
              <w:outlineLvl w:val="1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СРО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"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en-US"/>
              </w:rPr>
              <w:t>СМиАУ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"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ind w:firstLine="290"/>
              <w:jc w:val="both"/>
              <w:outlineLvl w:val="1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наименование арбитражного суда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рассматривающего дело о банкротстве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номер дела о банкротстве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290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Арбитражный суд Костромской области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дело о банкротстве А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31-22920/2022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ind w:firstLine="290"/>
              <w:jc w:val="both"/>
              <w:outlineLvl w:val="1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основание для проведения открытых торгов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реквизиты судебного акта арбитражного суда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);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ind w:firstLine="290"/>
              <w:jc w:val="both"/>
              <w:outlineLvl w:val="1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Арбитражный суд Костромской области Решение от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25.07.2022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en-US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638" w:hRule="atLeast"/>
        </w:trPr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ind w:firstLine="290"/>
              <w:jc w:val="both"/>
              <w:outlineLvl w:val="1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сведения об имуществе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предприятии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должника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выставляемом на торги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его составе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характеристиках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описание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порядок ознакомления с имуществом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предприятием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должника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ind w:firstLine="290"/>
              <w:jc w:val="both"/>
              <w:outlineLvl w:val="1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Лот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1: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категория земель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земли населенных пунктов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вид разрешенного использования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для эксплуатации производственных зданий и сооружений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площадь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548 +/- 8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кадастровый номер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44:27:040224:671.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Местоположение установлено относительно ориентира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расположенного в границах участка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Почтовый адрес ориентира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Костромская обл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 Костромской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 Кострома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ул Коммунаров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5;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Здание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назначение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нежилое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нежилое строение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площадь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487,6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кадастровый номер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44:27:040224:728.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Костромская область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 Кострома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ул Коммунаров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5,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здание склада и компрессорной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лит Х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Сведения о включении объектов недвижимости в реестр объектов культурного наследия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Является выявленным объектом культурного наследия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представляющего собой историко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культурную ценность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Памятник и Склад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, XIX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..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ind w:firstLine="290"/>
              <w:jc w:val="both"/>
              <w:outlineLvl w:val="1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сведения о форме проведения открытых торгов и форме представления предложений о цене имущества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предприятия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должника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ind w:firstLine="290"/>
              <w:jc w:val="both"/>
              <w:outlineLvl w:val="1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Конкурс с открытой формой подачи предложений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ind w:firstLine="290"/>
              <w:jc w:val="both"/>
              <w:outlineLvl w:val="1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условия конкурса в случае проведения открытых торгов в форме конкурса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58" w:hRule="atLeast"/>
        </w:trPr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ind w:firstLine="290"/>
              <w:jc w:val="both"/>
              <w:outlineLvl w:val="1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порядок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место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срок и время представления заявок на участие в открытых торгах и предложений о цене имущества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предприятия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должника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даты и время начала и окончания представления указанных заявок и предложений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 случае проведения открытых торгов с открытой формой представления предложений о цене имущества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предприятия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время окончания представления предложений о цене не указывается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290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Прием заявок на участие в торгах осуществляется по адресу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http://lot-online.ru 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05.02.2024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 заканчивается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14.03.2024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12:00 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время московское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12798" w:hRule="atLeast"/>
        </w:trPr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ind w:firstLine="290"/>
              <w:jc w:val="both"/>
              <w:outlineLvl w:val="1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порядок оформления участия в торгах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перечень представляемых участниками торгов документов и требования к их оформлению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290"/>
              <w:jc w:val="both"/>
              <w:outlineLvl w:val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Условия оплаты Заявитель представляет оператору Площадки в электронной форме подписанный электронной цифровой подписью заявителя договор о задатке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 также вносит задаток в размере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10%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от начальной цены продажи имущества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соответствующего лота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 срок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обеспечивающий поступление задатка на дату составления протокола об определении участников торгов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на расчетный счет организатора торгов по следующим реквизитам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Лямина Анастасия Андреевна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ИНН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440101385794,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\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40817810040104534052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 ПАО Сбербанк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ИНН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7707083893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КПП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773643002,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\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30101810400000000225,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БИК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044525225.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Задаток считается внесенным с даты поступления всей суммы задатка на указанный счет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Риск несвоевременного зачисления суммы задатка несет заявитель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Заявитель вправе также направить задаток на указанный счет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без представления подписанного договора о задатке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Реквизиты счетов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на которые вносится задаток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получатель Лямина Анастасия Андреевна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ИНН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440101385794,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\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40817810040104534052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 ПАО Сбербанк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ИНН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7707083893,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\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30101810400000000225,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БИК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044525225. </w:t>
            </w:r>
          </w:p>
        </w:tc>
      </w:tr>
      <w:tr>
        <w:tblPrEx>
          <w:shd w:val="clear" w:color="auto" w:fill="ced7e7"/>
        </w:tblPrEx>
        <w:trPr>
          <w:trHeight w:val="8638" w:hRule="atLeast"/>
        </w:trPr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ind w:firstLine="290"/>
              <w:jc w:val="both"/>
              <w:outlineLvl w:val="1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размер задатка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сроки и порядок внесения и возврата задатка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реквизиты счетов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на которые вносится задаток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ind w:firstLine="290"/>
              <w:jc w:val="both"/>
              <w:outlineLvl w:val="1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Сумма задатка на каждый из лотов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ConsPlusNormal"/>
              <w:bidi w:val="0"/>
              <w:ind w:left="0" w:right="0" w:firstLine="290"/>
              <w:jc w:val="both"/>
              <w:outlineLvl w:val="1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Лот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1: 1 082 060.00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ConsPlusNormal"/>
              <w:ind w:firstLine="290"/>
              <w:jc w:val="both"/>
              <w:outlineLvl w:val="1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ConsPlusNormal"/>
              <w:bidi w:val="0"/>
              <w:ind w:left="0" w:right="0" w:firstLine="290"/>
              <w:jc w:val="both"/>
              <w:outlineLvl w:val="1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en-US"/>
              </w:rPr>
              <w:t>Заявитель вносит сумму задатка путем перечисления денежных средств на специальный счет для приема задатков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en-US"/>
              </w:rPr>
              <w:t>Перед внесением задатка заявитель обязан заключить с организатором торгов договор о задатке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en-US"/>
              </w:rPr>
              <w:t>Задаток вносится в течение срока приема заявок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en-US"/>
              </w:rPr>
              <w:t>Заявитель вправе так же направить задаток на счета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en-US"/>
              </w:rPr>
              <w:t>указанные в сообщении о проведении торгов без представления подписанного договора о задатке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en-US"/>
              </w:rPr>
              <w:t>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..</w:t>
            </w:r>
          </w:p>
          <w:p>
            <w:pPr>
              <w:pStyle w:val="ConsTitle"/>
              <w:widowControl w:val="1"/>
              <w:bidi w:val="0"/>
              <w:ind w:left="0" w:right="0" w:firstLine="29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Р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\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с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40817810040104534052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в ПАО Сбербанк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ИНН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7707083893,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К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\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с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30101810400000000225,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БИК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044525225.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Получатель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Лямина Анастасия Андреевна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ИНН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440101385794.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ind w:firstLine="290"/>
              <w:jc w:val="both"/>
              <w:outlineLvl w:val="1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начальная цена продажи имущества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предприятия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должника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ind w:firstLine="290"/>
              <w:jc w:val="both"/>
              <w:outlineLvl w:val="1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Лот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1: 10 820 600.00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en-US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878" w:hRule="atLeast"/>
        </w:trPr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ind w:firstLine="290"/>
              <w:jc w:val="both"/>
              <w:outlineLvl w:val="1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величина повышения начальной цены продажи имущества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предприятия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должника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("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шаг аукциона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")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 случае использования открытой формы подачи предложений о цене имущества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предприятия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должника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график снижения цены в случае продажи посредством публичного предложения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290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Лот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1: 1 082 060.00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руб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4412" w:hRule="atLeast"/>
        </w:trPr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ind w:firstLine="290"/>
              <w:jc w:val="both"/>
              <w:outlineLvl w:val="1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порядок и критерии определения победителя торгов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290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 участию в торгах допускаются любые юр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и физ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лица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представившие в установленный срок заявку на участие в торгах и перечислившие задаток в установленном порядке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Заявка на участие в торгах подается через личный кабинет на ЭТП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оформляется в форме электронного документа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подписывается квалифицированной электронной подписью заявителя торгов и должна содержать сведения и копии документов согласно требованиям п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11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ст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110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Федерального закона от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26.10.2002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№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127-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ФЗ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 несостоятельности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банкротстве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)":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выписку из ЕГРЮЛ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для юр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лица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выписку из ЕГРИП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для индивидуального предпринимателя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далее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ИП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документы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удостоверяющие личность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для физ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лица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надлежащим образом заверенный перевод на русский язык документов о гос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регистрации юр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лица или гос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регистрации физ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лица в качестве ИП в соответствии с законодательством соответствующего государства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для иностранного лица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);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документ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подтверждающий полномочия лица на осуществление действий от имени заявителя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фирменное наименование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наименование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сведения об организационно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правовой форме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 месте нахождения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почт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адрес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для юр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лица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);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ФИО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паспортные данные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сведения о месте жительства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для физ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лица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номер телефона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адрес эл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почты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сведения о наличии или об отсутствии заинтересованности заявителя по отношению к должнику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кредиторам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Финансовому управляющему и о характере этой заинтересованности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сведения об участии в капитале заявителя Финансового управляющего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СРО арбитражных управляющих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членом или руководителем которой является Финансовый управляющий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Организатор торгов имеет право отменить торги в любое время до момента подведения итогов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Определение участников торгов –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14.03.2024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17:00,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оформляется протоколом об определении участников торгов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 отношении Лота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обязательными условиями конкурса устанавливаются обязательства в отношении победителя торгов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покупателя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):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соблюдение установленных в соответствии с Федеральным законом от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25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июня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2002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года №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73-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ФЗ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прилож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Охранные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_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обязательства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.doc)</w:t>
            </w:r>
          </w:p>
        </w:tc>
      </w:tr>
      <w:tr>
        <w:tblPrEx>
          <w:shd w:val="clear" w:color="auto" w:fill="ced7e7"/>
        </w:tblPrEx>
        <w:trPr>
          <w:trHeight w:val="2878" w:hRule="atLeast"/>
        </w:trPr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ind w:firstLine="290"/>
              <w:jc w:val="both"/>
              <w:outlineLvl w:val="1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дата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время и место подведения результатов открытых торгов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290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Результаты торгов подводятся Организатором торгов в день и в месте проведения торгов на сайте ЭП и оформляются протоколом о результатах проведения торгов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Протокол размещается на ЭП в день принятия Организатором торгов решения о признании участника победителем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ind w:firstLine="290"/>
              <w:jc w:val="both"/>
              <w:outlineLvl w:val="1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порядок и срок заключения договора купли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продажи имущества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предприятия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должника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290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Договор заключается в течение пяти дней с даты подведения итогов торгов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ind w:firstLine="290"/>
              <w:jc w:val="both"/>
              <w:outlineLvl w:val="1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сроки платежей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реквизиты счетов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на которые вносятся платежи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290"/>
              <w:jc w:val="both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Оплата по договору проводиться в течении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30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дней с момента заключения договора купли продажи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38" w:hRule="atLeast"/>
        </w:trPr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ind w:firstLine="290"/>
              <w:jc w:val="both"/>
              <w:outlineLvl w:val="1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сведения об организаторе торгов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его почтовый адрес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адрес электронной почты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номер контактного телефона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);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ind w:firstLine="290"/>
              <w:jc w:val="both"/>
              <w:outlineLvl w:val="1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Организатор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торгов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– Пахомов Сергей Витальевич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ИНН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773101036605,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КПП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en-US"/>
              </w:rPr>
              <w:t>Московская обл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en-US"/>
              </w:rPr>
              <w:t>г Одинцово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en-US"/>
              </w:rPr>
              <w:t>ул Северная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5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4,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кв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558,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en-US"/>
              </w:rPr>
              <w:t>тел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+79857640322, e-mail: </w:t>
            </w:r>
            <w:r>
              <w:rPr>
                <w:rStyle w:val="Hyperlink.0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lang w:val="en-US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lang w:val="en-US"/>
              </w:rPr>
              <w:instrText xml:space="preserve"> HYPERLINK "mailto:agafonov@property-fund.ru"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lang w:val="en-US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7640322@gmail.com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  <w:fldChar w:fldCharType="end" w:fldLock="0"/>
            </w:r>
            <w:r>
              <w:rPr>
                <w:rStyle w:val="Hyperlink.0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7998" w:hRule="atLeast"/>
        </w:trPr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540"/>
              <w:jc w:val="both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дата публикации сообщения о проведении открытых торгов в официальном издании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осуществляющем опубликование сведений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предусмотренных Федеральным законом от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26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октября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2002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. N 127-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ФЗ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 несостоятельности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банкротстве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)" (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Собрание законодательства Российской Федерации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2002, N 43,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ст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4190; 2004, N 35,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ст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3607; 2005, N 1,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ст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18, 46; N 44,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ст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4471; 2006, N 30,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ст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3292; N 52,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ст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5497; 2007, N 7,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ст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834; N 18,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ст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2117; N 30,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ст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3754; N 41,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ст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4845; N 49,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ст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6079; 2008, N 30,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ст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3616; N 49,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ст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5748; 2009, N 1,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ст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4, 14; N 18,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ст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2153; N 29,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ст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3632; N 51,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ст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6160; N 52,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ст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6450; 2010, N 17,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ст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1988; N 31,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ст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4188, 4196; 2011, N 1,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ст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41),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в печатном органе по месту нахождения должника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дата размещения такого сообщения в Едином федеральном реестре сведений о банкротстве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6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ind w:left="16" w:firstLine="290"/>
              <w:jc w:val="both"/>
              <w:outlineLvl w:val="1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01</w:t>
            </w:r>
            <w:r>
              <w:rPr>
                <w:rStyle w:val="Hyperlink.0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.0</w:t>
            </w:r>
            <w:r>
              <w:rPr>
                <w:rStyle w:val="Hyperlink.0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Hyperlink.0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.202</w:t>
            </w:r>
            <w:r>
              <w:rPr>
                <w:rStyle w:val="Hyperlink.0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Hyperlink.0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года</w:t>
            </w:r>
            <w:r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r>
          </w:p>
        </w:tc>
      </w:tr>
    </w:tbl>
    <w:p>
      <w:pPr>
        <w:pStyle w:val="ConsPlusNormal"/>
        <w:widowControl w:val="0"/>
        <w:ind w:firstLine="0"/>
        <w:jc w:val="center"/>
        <w:outlineLvl w:val="1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ind w:firstLine="540"/>
        <w:jc w:val="both"/>
        <w:outlineLvl w:val="1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134" w:right="851" w:bottom="1134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2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ConsTitle">
    <w:name w:val="ConsTitle"/>
    <w:next w:val="Cons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shd w:val="nil" w:color="auto" w:fill="auto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