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4C" w:rsidRPr="00682554" w:rsidRDefault="0084004C" w:rsidP="0084004C">
      <w:pPr>
        <w:pStyle w:val="a3"/>
        <w:rPr>
          <w:sz w:val="20"/>
        </w:rPr>
      </w:pPr>
      <w:r w:rsidRPr="00682554">
        <w:rPr>
          <w:sz w:val="20"/>
        </w:rPr>
        <w:t>Договор о задатке</w:t>
      </w:r>
    </w:p>
    <w:p w:rsidR="0084004C" w:rsidRPr="00682554" w:rsidRDefault="0084004C" w:rsidP="0084004C">
      <w:pPr>
        <w:pStyle w:val="a3"/>
        <w:rPr>
          <w:sz w:val="20"/>
        </w:rPr>
      </w:pPr>
    </w:p>
    <w:p w:rsidR="0084004C" w:rsidRPr="00682554" w:rsidRDefault="0084004C" w:rsidP="0084004C">
      <w:pPr>
        <w:pStyle w:val="a3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г. Новосибирск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  </w:t>
      </w:r>
      <w:proofErr w:type="gramStart"/>
      <w:r w:rsidRPr="00682554">
        <w:rPr>
          <w:b w:val="0"/>
          <w:sz w:val="20"/>
        </w:rPr>
        <w:t xml:space="preserve">   «</w:t>
      </w:r>
      <w:proofErr w:type="gramEnd"/>
      <w:r w:rsidRPr="00682554">
        <w:rPr>
          <w:b w:val="0"/>
          <w:sz w:val="20"/>
        </w:rPr>
        <w:t>__»  ______ 20__г.</w:t>
      </w:r>
    </w:p>
    <w:p w:rsidR="0084004C" w:rsidRPr="00682554" w:rsidRDefault="0084004C" w:rsidP="0084004C">
      <w:pPr>
        <w:pStyle w:val="a3"/>
        <w:ind w:firstLine="708"/>
        <w:jc w:val="both"/>
        <w:rPr>
          <w:b w:val="0"/>
          <w:sz w:val="20"/>
        </w:rPr>
      </w:pPr>
    </w:p>
    <w:p w:rsidR="0084004C" w:rsidRPr="00682554" w:rsidRDefault="0084004C" w:rsidP="0084004C">
      <w:pPr>
        <w:pStyle w:val="a3"/>
        <w:ind w:firstLine="708"/>
        <w:jc w:val="both"/>
        <w:rPr>
          <w:color w:val="000000"/>
          <w:sz w:val="20"/>
        </w:rPr>
      </w:pPr>
      <w:r w:rsidRPr="00F015C3">
        <w:rPr>
          <w:sz w:val="20"/>
        </w:rPr>
        <w:t>Конкурсный управляющий Общества с ограниченной ответственностью «</w:t>
      </w:r>
      <w:r>
        <w:rPr>
          <w:sz w:val="20"/>
        </w:rPr>
        <w:t>Эко-Лайн</w:t>
      </w:r>
      <w:r w:rsidRPr="00F015C3">
        <w:rPr>
          <w:sz w:val="20"/>
        </w:rPr>
        <w:t>» Ершова Ольга Равиловна</w:t>
      </w:r>
      <w:r w:rsidRPr="00682554">
        <w:rPr>
          <w:b w:val="0"/>
          <w:sz w:val="20"/>
        </w:rPr>
        <w:t xml:space="preserve">, </w:t>
      </w:r>
      <w:r w:rsidRPr="00F930CC">
        <w:rPr>
          <w:b w:val="0"/>
          <w:sz w:val="20"/>
        </w:rPr>
        <w:t>действующ</w:t>
      </w:r>
      <w:r>
        <w:rPr>
          <w:b w:val="0"/>
          <w:sz w:val="20"/>
        </w:rPr>
        <w:t>ая</w:t>
      </w:r>
      <w:r w:rsidRPr="00F930CC">
        <w:rPr>
          <w:b w:val="0"/>
          <w:sz w:val="20"/>
        </w:rPr>
        <w:t xml:space="preserve"> на основании решения Арбитражного суда Новосибирской области от </w:t>
      </w:r>
      <w:r>
        <w:rPr>
          <w:b w:val="0"/>
          <w:sz w:val="20"/>
        </w:rPr>
        <w:t>11.08</w:t>
      </w:r>
      <w:r w:rsidRPr="00F930CC">
        <w:rPr>
          <w:b w:val="0"/>
          <w:sz w:val="20"/>
        </w:rPr>
        <w:t xml:space="preserve">.2021 по делу № </w:t>
      </w:r>
      <w:r w:rsidRPr="00F3009C">
        <w:rPr>
          <w:b w:val="0"/>
          <w:sz w:val="20"/>
        </w:rPr>
        <w:t>А45-2850/2021</w:t>
      </w:r>
      <w:r w:rsidRPr="00682554">
        <w:rPr>
          <w:b w:val="0"/>
          <w:sz w:val="20"/>
        </w:rPr>
        <w:t xml:space="preserve">, с одной стороны, далее – </w:t>
      </w:r>
      <w:r w:rsidRPr="00682554">
        <w:rPr>
          <w:sz w:val="20"/>
        </w:rPr>
        <w:t>Организатор торгов</w:t>
      </w:r>
      <w:r w:rsidRPr="00682554">
        <w:rPr>
          <w:b w:val="0"/>
          <w:sz w:val="20"/>
        </w:rPr>
        <w:t>, и</w:t>
      </w:r>
    </w:p>
    <w:p w:rsidR="0084004C" w:rsidRPr="00682554" w:rsidRDefault="0084004C" w:rsidP="0084004C">
      <w:pPr>
        <w:ind w:firstLine="708"/>
        <w:jc w:val="both"/>
        <w:rPr>
          <w:b/>
        </w:rPr>
      </w:pPr>
      <w:r w:rsidRPr="00682554">
        <w:rPr>
          <w:b/>
        </w:rPr>
        <w:t>__________________________________________</w:t>
      </w:r>
      <w:r w:rsidRPr="00682554">
        <w:t>в лице ______________     _________________, действующего на основании ________,</w:t>
      </w:r>
      <w:r w:rsidRPr="00682554">
        <w:rPr>
          <w:color w:val="FF0000"/>
        </w:rPr>
        <w:t xml:space="preserve"> </w:t>
      </w:r>
      <w:r w:rsidRPr="00682554">
        <w:rPr>
          <w:color w:val="000000"/>
        </w:rPr>
        <w:t xml:space="preserve">далее – </w:t>
      </w:r>
      <w:r w:rsidRPr="00682554">
        <w:rPr>
          <w:b/>
          <w:color w:val="000000"/>
        </w:rPr>
        <w:t>Заявитель</w:t>
      </w:r>
      <w:r w:rsidRPr="00682554">
        <w:t>, с другой стороны, заключили настоящий Договор о нижеследующем: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</w:p>
    <w:p w:rsidR="0084004C" w:rsidRPr="00682554" w:rsidRDefault="0084004C" w:rsidP="0084004C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Предмет договора</w:t>
      </w:r>
    </w:p>
    <w:p w:rsidR="0084004C" w:rsidRDefault="0084004C" w:rsidP="0084004C">
      <w:pPr>
        <w:ind w:firstLine="567"/>
        <w:jc w:val="both"/>
      </w:pPr>
      <w:r w:rsidRPr="00682554">
        <w:t xml:space="preserve">1.1. В соответствии с условиями настоящего договора Заявитель оплачивает задаток для участия в торгах по продаже </w:t>
      </w:r>
      <w:r>
        <w:t>прав требования</w:t>
      </w:r>
      <w:r w:rsidRPr="00682554">
        <w:t xml:space="preserve"> должника ООО «</w:t>
      </w:r>
      <w:r>
        <w:t>Эко-Лайн</w:t>
      </w:r>
      <w:r w:rsidRPr="00682554">
        <w:t>» (</w:t>
      </w:r>
      <w:r w:rsidRPr="00F3009C">
        <w:t>ОГРН 1145476067725, ИНН 5402576731</w:t>
      </w:r>
      <w:r w:rsidRPr="00682554">
        <w:t>)</w:t>
      </w:r>
      <w:r>
        <w:t xml:space="preserve"> (далее по тексту – Имущество)</w:t>
      </w:r>
      <w:r w:rsidRPr="00682554">
        <w:t xml:space="preserve">, а именно: </w:t>
      </w:r>
    </w:p>
    <w:p w:rsidR="0084004C" w:rsidRPr="00D744C3" w:rsidRDefault="0084004C" w:rsidP="0084004C">
      <w:pPr>
        <w:ind w:firstLine="567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Лот № 1</w:t>
      </w:r>
      <w:r w:rsidRPr="00A34FC1">
        <w:rPr>
          <w:b/>
          <w:sz w:val="22"/>
          <w:szCs w:val="22"/>
        </w:rPr>
        <w:t>.</w:t>
      </w:r>
      <w:r w:rsidRPr="00BF287F">
        <w:t xml:space="preserve"> </w:t>
      </w:r>
      <w:r>
        <w:rPr>
          <w:b/>
          <w:sz w:val="22"/>
          <w:szCs w:val="22"/>
        </w:rPr>
        <w:t>Т</w:t>
      </w:r>
      <w:r w:rsidRPr="00BF287F">
        <w:rPr>
          <w:b/>
          <w:sz w:val="22"/>
          <w:szCs w:val="22"/>
        </w:rPr>
        <w:t xml:space="preserve">ранспортное средство модель марка KO-440-4M, 2012 года выпуска, шасси Y3M438043C0000446, ПТС 52 НН </w:t>
      </w:r>
      <w:proofErr w:type="gramStart"/>
      <w:r w:rsidRPr="00BF287F">
        <w:rPr>
          <w:b/>
          <w:sz w:val="22"/>
          <w:szCs w:val="22"/>
        </w:rPr>
        <w:t>982838 ,</w:t>
      </w:r>
      <w:proofErr w:type="gramEnd"/>
      <w:r w:rsidRPr="00BF287F">
        <w:rPr>
          <w:b/>
          <w:sz w:val="22"/>
          <w:szCs w:val="22"/>
        </w:rPr>
        <w:t xml:space="preserve"> Гос. номер ТС В528СС154</w:t>
      </w:r>
      <w:r>
        <w:rPr>
          <w:b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Начальная цена продажи - 562 </w:t>
      </w:r>
      <w:r w:rsidRPr="006C7281">
        <w:rPr>
          <w:b/>
          <w:bCs/>
          <w:sz w:val="22"/>
          <w:szCs w:val="22"/>
        </w:rPr>
        <w:t>000</w:t>
      </w:r>
      <w:r>
        <w:rPr>
          <w:b/>
          <w:bCs/>
          <w:sz w:val="22"/>
          <w:szCs w:val="22"/>
        </w:rPr>
        <w:t xml:space="preserve"> рублей.</w:t>
      </w:r>
      <w:r>
        <w:rPr>
          <w:b/>
          <w:bCs/>
          <w:sz w:val="22"/>
          <w:szCs w:val="22"/>
        </w:rPr>
        <w:t xml:space="preserve"> </w:t>
      </w:r>
    </w:p>
    <w:p w:rsidR="0084004C" w:rsidRPr="00682554" w:rsidRDefault="0084004C" w:rsidP="0084004C">
      <w:pPr>
        <w:ind w:firstLine="567"/>
        <w:jc w:val="both"/>
      </w:pPr>
      <w:r>
        <w:t>Размер задатка составляет 56200_</w:t>
      </w:r>
      <w:r>
        <w:t xml:space="preserve">рублей, что составляет </w:t>
      </w:r>
      <w:r>
        <w:t>1</w:t>
      </w:r>
      <w:r>
        <w:t xml:space="preserve">0 </w:t>
      </w:r>
      <w:r w:rsidRPr="00682554">
        <w:t xml:space="preserve">% </w:t>
      </w:r>
      <w:r>
        <w:t xml:space="preserve">от </w:t>
      </w:r>
      <w:r w:rsidRPr="00682554">
        <w:t>начальной цены продажи имущества.</w:t>
      </w:r>
    </w:p>
    <w:p w:rsidR="0084004C" w:rsidRPr="00682554" w:rsidRDefault="0084004C" w:rsidP="0084004C">
      <w:pPr>
        <w:ind w:firstLine="567"/>
        <w:jc w:val="both"/>
        <w:rPr>
          <w:color w:val="000000"/>
        </w:rPr>
      </w:pPr>
      <w:r w:rsidRPr="00682554">
        <w:rPr>
          <w:color w:val="000000"/>
        </w:rPr>
        <w:t xml:space="preserve">1.2. Торги (прием предложений о цене) проводятся </w:t>
      </w:r>
      <w:r>
        <w:rPr>
          <w:b/>
          <w:color w:val="000000"/>
        </w:rPr>
        <w:t>14</w:t>
      </w:r>
      <w:r w:rsidRPr="000D32EC">
        <w:rPr>
          <w:b/>
          <w:color w:val="000000"/>
        </w:rPr>
        <w:t>.</w:t>
      </w:r>
      <w:r>
        <w:rPr>
          <w:b/>
          <w:color w:val="000000"/>
        </w:rPr>
        <w:t>03</w:t>
      </w:r>
      <w:r w:rsidRPr="000D32EC">
        <w:rPr>
          <w:b/>
          <w:color w:val="000000"/>
        </w:rPr>
        <w:t>.202</w:t>
      </w:r>
      <w:r>
        <w:rPr>
          <w:b/>
          <w:color w:val="000000"/>
        </w:rPr>
        <w:t>4</w:t>
      </w:r>
      <w:r w:rsidRPr="000D32EC">
        <w:rPr>
          <w:b/>
          <w:color w:val="000000"/>
        </w:rPr>
        <w:t xml:space="preserve"> с 8:00</w:t>
      </w:r>
      <w:r w:rsidRPr="00682554">
        <w:rPr>
          <w:color w:val="000000"/>
        </w:rPr>
        <w:t xml:space="preserve"> часов московского времени по адресу сайта ЭТП «</w:t>
      </w:r>
      <w:proofErr w:type="spellStart"/>
      <w:r w:rsidRPr="00682554">
        <w:rPr>
          <w:color w:val="000000"/>
        </w:rPr>
        <w:t>Lot-online</w:t>
      </w:r>
      <w:proofErr w:type="spellEnd"/>
      <w:r w:rsidRPr="00682554">
        <w:rPr>
          <w:color w:val="000000"/>
        </w:rPr>
        <w:t>» (АО «Российский аукционный дом»).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1.3. Задаток вносится Заявителем в счет обеспечения исполнения обязательств по </w:t>
      </w:r>
      <w:proofErr w:type="gramStart"/>
      <w:r w:rsidRPr="00682554">
        <w:rPr>
          <w:b w:val="0"/>
          <w:sz w:val="20"/>
        </w:rPr>
        <w:t>оплате  продаваемого</w:t>
      </w:r>
      <w:proofErr w:type="gramEnd"/>
      <w:r w:rsidRPr="00682554">
        <w:rPr>
          <w:b w:val="0"/>
          <w:sz w:val="20"/>
        </w:rPr>
        <w:t xml:space="preserve"> на торгах Имущества (ФЗ РФ № 127-ФЗ «О несостоятельности (Банкротстве)» от 26 октября 2002 года).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</w:p>
    <w:p w:rsidR="0084004C" w:rsidRPr="00682554" w:rsidRDefault="0084004C" w:rsidP="0084004C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Порядок внесения задатка</w:t>
      </w:r>
    </w:p>
    <w:p w:rsidR="0084004C" w:rsidRPr="00682554" w:rsidRDefault="0084004C" w:rsidP="0084004C">
      <w:pPr>
        <w:tabs>
          <w:tab w:val="left" w:pos="9356"/>
        </w:tabs>
        <w:ind w:right="-1" w:firstLine="567"/>
        <w:jc w:val="both"/>
      </w:pPr>
      <w:r w:rsidRPr="00682554">
        <w:rPr>
          <w:color w:val="000000"/>
        </w:rPr>
        <w:t xml:space="preserve">2.1. </w:t>
      </w:r>
      <w:r w:rsidRPr="00682554">
        <w:t xml:space="preserve">Заявитель перечисляет задаток на специальный счет Должника </w:t>
      </w:r>
      <w:r w:rsidRPr="00F3009C">
        <w:rPr>
          <w:b/>
        </w:rPr>
        <w:t xml:space="preserve">р/счёт 40702810432000003541 в ФИЛИАЛЕ ПАО "БАНК УРАЛСИБ" В Г.НОВОСИБИРСК, БИК 045004725, </w:t>
      </w:r>
      <w:proofErr w:type="spellStart"/>
      <w:r>
        <w:rPr>
          <w:b/>
        </w:rPr>
        <w:t>кор</w:t>
      </w:r>
      <w:proofErr w:type="spellEnd"/>
      <w:r>
        <w:rPr>
          <w:b/>
        </w:rPr>
        <w:t>/ счёт 30101810400000000725</w:t>
      </w:r>
      <w:r>
        <w:rPr>
          <w:b/>
        </w:rPr>
        <w:t xml:space="preserve">, получатель ООО «Эко-Лайн» ИНН </w:t>
      </w:r>
      <w:r w:rsidRPr="00F3009C">
        <w:rPr>
          <w:b/>
        </w:rPr>
        <w:t>5402576731</w:t>
      </w:r>
      <w:r>
        <w:rPr>
          <w:b/>
        </w:rPr>
        <w:t xml:space="preserve">, КПП </w:t>
      </w:r>
      <w:proofErr w:type="gramStart"/>
      <w:r w:rsidRPr="00F3009C">
        <w:rPr>
          <w:b/>
        </w:rPr>
        <w:t>540201001</w:t>
      </w:r>
      <w:r>
        <w:rPr>
          <w:b/>
        </w:rPr>
        <w:t>,</w:t>
      </w:r>
      <w:r w:rsidRPr="00682554">
        <w:rPr>
          <w:b/>
        </w:rPr>
        <w:t xml:space="preserve">  </w:t>
      </w:r>
      <w:r w:rsidRPr="00682554">
        <w:t>назначение</w:t>
      </w:r>
      <w:proofErr w:type="gramEnd"/>
      <w:r w:rsidRPr="00682554">
        <w:t xml:space="preserve"> платежа – «Задаток за участие в торгах по продаже имущества ООО «</w:t>
      </w:r>
      <w:r>
        <w:t>Эко-Лайн</w:t>
      </w:r>
      <w:r w:rsidRPr="00682554">
        <w:t xml:space="preserve">», </w:t>
      </w:r>
      <w:r>
        <w:t>по лоту №</w:t>
      </w:r>
      <w:r w:rsidRPr="00AD5CAD">
        <w:t>____</w:t>
      </w:r>
      <w:r w:rsidRPr="00682554">
        <w:t>НДС не предусмотрен».</w:t>
      </w:r>
    </w:p>
    <w:p w:rsidR="0084004C" w:rsidRPr="00682554" w:rsidRDefault="0084004C" w:rsidP="0084004C">
      <w:pPr>
        <w:ind w:firstLine="567"/>
        <w:jc w:val="both"/>
      </w:pPr>
      <w:r w:rsidRPr="00682554">
        <w:t>Заявитель вносит задаток в срок, обеспечивающий поступление задатка на специальный счет Должника на дату составления протокола об определении участников торгов.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2.2. Датой поступления задатка считается дата зачисления (поступления) его на специальный счет Должника. Задаток признается внесенным в установленный срок, если подтверждено поступление денежных средств на счет в полном объеме на дату составления протокола об определении участников торгов.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В случае не поступления суммы задатка в указанный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2.3. На денежные средства, перечисленные в соответствии с настоящим договором, проценты не начисляются.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</w:p>
    <w:p w:rsidR="0084004C" w:rsidRPr="00682554" w:rsidRDefault="0084004C" w:rsidP="0084004C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Порядок возврата и удержания задатка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Заявителя.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3.2. 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об определении участников торгов.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5(пяти) рабочих дней со дня подписания Протокола о результатах торгов. 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84004C" w:rsidRPr="00682554" w:rsidRDefault="0084004C" w:rsidP="0084004C">
      <w:pPr>
        <w:pStyle w:val="a9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3.5. В случае признания торгов несостоявшимися, Организатор торгов обязуется возвратить сумму внесенного Заявителем задатка в </w:t>
      </w:r>
      <w:proofErr w:type="gramStart"/>
      <w:r w:rsidRPr="00682554">
        <w:rPr>
          <w:b w:val="0"/>
          <w:sz w:val="20"/>
        </w:rPr>
        <w:t>течение  5</w:t>
      </w:r>
      <w:proofErr w:type="gramEnd"/>
      <w:r w:rsidRPr="00682554">
        <w:rPr>
          <w:b w:val="0"/>
          <w:sz w:val="20"/>
        </w:rPr>
        <w:t>(пяти) рабочих дней со дня признания торгов несостоявшимися.</w:t>
      </w:r>
    </w:p>
    <w:p w:rsidR="0084004C" w:rsidRPr="00682554" w:rsidRDefault="0084004C" w:rsidP="0084004C">
      <w:pPr>
        <w:pStyle w:val="ab"/>
        <w:rPr>
          <w:sz w:val="20"/>
        </w:rPr>
      </w:pPr>
      <w:r w:rsidRPr="00682554">
        <w:rPr>
          <w:sz w:val="20"/>
        </w:rPr>
        <w:t>3.6. 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3.7. Внесенный задаток не возвращается в случае, если Заявитель, признанный победителем торгов, уклонился от подписания Договора купли-продажи по результатам торгов в срок, указанный в сообщении о торгах, а также в случае, если Заявитель, признанный победителем, уклонился от оплаты продаваемого на торгах Имущества в срок, установленный заключенным Договором купли - продажи имущества.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При этом, если договор купли-продажи не будет заключен с другим Заявителем, то уклонившийся Заявитель обязан возместить убытки, которые могут определяться исходя из следующих расходов, а именно: оплата расходов на опубликование сообщений о проведении торгов в газете  «Коммерсантъ», оплата расходов за опубликование сведений на сайте Единого федерального реестра сведений о банкротстве, оплата услуг организатора торгов и оператора электронной площадки и иные расходы, связанные с необходимостью повторного проведения торгов.</w:t>
      </w:r>
    </w:p>
    <w:p w:rsidR="0084004C" w:rsidRDefault="0084004C" w:rsidP="0084004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3.8. Внесенный Заявителем Задаток засчитывается в счет оплаты приобретаемого на торгах Имущества.   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</w:p>
    <w:p w:rsidR="0084004C" w:rsidRDefault="0084004C" w:rsidP="0084004C">
      <w:pPr>
        <w:pStyle w:val="a3"/>
        <w:ind w:firstLine="567"/>
        <w:jc w:val="both"/>
        <w:rPr>
          <w:b w:val="0"/>
          <w:sz w:val="20"/>
        </w:rPr>
      </w:pPr>
    </w:p>
    <w:p w:rsidR="00AD5CAD" w:rsidRPr="00AD5CAD" w:rsidRDefault="00AD5CAD" w:rsidP="00AD5CAD">
      <w:pPr>
        <w:pStyle w:val="a4"/>
      </w:pPr>
    </w:p>
    <w:p w:rsidR="0084004C" w:rsidRPr="00682554" w:rsidRDefault="0084004C" w:rsidP="0084004C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 xml:space="preserve">Срок действия настоящего договора 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соответствующего суда в соответствие с действующим законодательством Российской Федерации.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4.3. Настоящий договор составлен на двух листах, в </w:t>
      </w:r>
      <w:r>
        <w:rPr>
          <w:b w:val="0"/>
          <w:sz w:val="20"/>
        </w:rPr>
        <w:t>двух</w:t>
      </w:r>
      <w:r w:rsidRPr="00682554">
        <w:rPr>
          <w:b w:val="0"/>
          <w:sz w:val="20"/>
        </w:rPr>
        <w:t xml:space="preserve"> экземплярах, имеющих одинаковую юридическую силу.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</w:p>
    <w:p w:rsidR="0084004C" w:rsidRPr="00682554" w:rsidRDefault="0084004C" w:rsidP="0084004C">
      <w:pPr>
        <w:pStyle w:val="a3"/>
        <w:tabs>
          <w:tab w:val="left" w:pos="1590"/>
        </w:tabs>
        <w:ind w:left="717"/>
        <w:rPr>
          <w:sz w:val="20"/>
        </w:rPr>
      </w:pPr>
      <w:r w:rsidRPr="00682554">
        <w:rPr>
          <w:sz w:val="20"/>
        </w:rPr>
        <w:t>5. Место нахождения и банковские реквизиты Сторон</w:t>
      </w:r>
    </w:p>
    <w:p w:rsidR="0084004C" w:rsidRPr="00682554" w:rsidRDefault="0084004C" w:rsidP="0084004C">
      <w:pPr>
        <w:pStyle w:val="a3"/>
        <w:tabs>
          <w:tab w:val="left" w:pos="1590"/>
        </w:tabs>
        <w:ind w:left="1437"/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84004C" w:rsidRPr="00682554" w:rsidTr="00B22A0E">
        <w:tc>
          <w:tcPr>
            <w:tcW w:w="4998" w:type="dxa"/>
            <w:shd w:val="clear" w:color="auto" w:fill="auto"/>
          </w:tcPr>
          <w:p w:rsidR="0084004C" w:rsidRPr="00682554" w:rsidRDefault="0084004C" w:rsidP="00B22A0E">
            <w:pPr>
              <w:jc w:val="center"/>
              <w:rPr>
                <w:b/>
              </w:rPr>
            </w:pPr>
            <w:r w:rsidRPr="00682554">
              <w:rPr>
                <w:b/>
              </w:rPr>
              <w:t>Организатор торгов</w:t>
            </w:r>
          </w:p>
          <w:p w:rsidR="0084004C" w:rsidRPr="00682554" w:rsidRDefault="0084004C" w:rsidP="00B22A0E">
            <w:pPr>
              <w:tabs>
                <w:tab w:val="left" w:pos="9356"/>
              </w:tabs>
              <w:ind w:right="-1"/>
              <w:rPr>
                <w:b/>
              </w:rPr>
            </w:pPr>
            <w:r w:rsidRPr="00682554">
              <w:rPr>
                <w:b/>
              </w:rPr>
              <w:t>Конкурсный управляющий</w:t>
            </w:r>
          </w:p>
          <w:p w:rsidR="0084004C" w:rsidRPr="00682554" w:rsidRDefault="0084004C" w:rsidP="00B22A0E">
            <w:pPr>
              <w:tabs>
                <w:tab w:val="left" w:pos="9356"/>
              </w:tabs>
              <w:ind w:right="-1"/>
              <w:rPr>
                <w:b/>
              </w:rPr>
            </w:pPr>
            <w:r w:rsidRPr="00682554">
              <w:rPr>
                <w:b/>
              </w:rPr>
              <w:t>ООО «</w:t>
            </w:r>
            <w:r>
              <w:rPr>
                <w:b/>
              </w:rPr>
              <w:t>Эко-Лайн</w:t>
            </w:r>
            <w:r w:rsidRPr="00682554">
              <w:rPr>
                <w:b/>
              </w:rPr>
              <w:t>»</w:t>
            </w:r>
          </w:p>
          <w:p w:rsidR="0084004C" w:rsidRPr="00682554" w:rsidRDefault="0084004C" w:rsidP="00B22A0E">
            <w:pPr>
              <w:tabs>
                <w:tab w:val="left" w:pos="9356"/>
              </w:tabs>
              <w:ind w:right="-1"/>
              <w:rPr>
                <w:b/>
              </w:rPr>
            </w:pPr>
            <w:r w:rsidRPr="00682554">
              <w:rPr>
                <w:b/>
              </w:rPr>
              <w:t>Ершова Ольга Равиловна</w:t>
            </w:r>
          </w:p>
          <w:p w:rsidR="0084004C" w:rsidRPr="00682554" w:rsidRDefault="0084004C" w:rsidP="00B22A0E">
            <w:pPr>
              <w:rPr>
                <w:noProof/>
              </w:rPr>
            </w:pPr>
            <w:r w:rsidRPr="00682554">
              <w:rPr>
                <w:noProof/>
              </w:rPr>
              <w:t>ИНН 540413697985, СНИЛС 029-051-845-44</w:t>
            </w:r>
          </w:p>
          <w:p w:rsidR="0084004C" w:rsidRPr="00682554" w:rsidRDefault="0084004C" w:rsidP="00B22A0E">
            <w:r w:rsidRPr="00682554">
              <w:rPr>
                <w:noProof/>
              </w:rPr>
              <w:t xml:space="preserve">член </w:t>
            </w:r>
            <w:r w:rsidR="00AD5CAD" w:rsidRPr="00AD5CAD">
              <w:rPr>
                <w:noProof/>
              </w:rPr>
              <w:t>Ассоциации СРО "МЦПУ"</w:t>
            </w:r>
            <w:r w:rsidR="00AD5CAD">
              <w:rPr>
                <w:noProof/>
              </w:rPr>
              <w:t xml:space="preserve"> </w:t>
            </w:r>
          </w:p>
          <w:p w:rsidR="0084004C" w:rsidRPr="00682554" w:rsidRDefault="0084004C" w:rsidP="00B22A0E">
            <w:r w:rsidRPr="00682554">
              <w:t>Почтовый адрес: 630099, г.</w:t>
            </w:r>
            <w:r w:rsidR="00AD5CAD">
              <w:t xml:space="preserve"> </w:t>
            </w:r>
            <w:r w:rsidRPr="00682554">
              <w:t>Новосибирск, а/я 58</w:t>
            </w:r>
          </w:p>
          <w:p w:rsidR="0084004C" w:rsidRPr="00682554" w:rsidRDefault="0084004C" w:rsidP="00B22A0E">
            <w:r w:rsidRPr="00682554">
              <w:t>Телефон: +7 (383) 255-46-00</w:t>
            </w:r>
            <w:r w:rsidRPr="00682554">
              <w:br/>
              <w:t>E-</w:t>
            </w:r>
            <w:proofErr w:type="spellStart"/>
            <w:r w:rsidRPr="00682554">
              <w:t>mail</w:t>
            </w:r>
            <w:proofErr w:type="spellEnd"/>
            <w:r w:rsidRPr="00682554">
              <w:t xml:space="preserve">: </w:t>
            </w:r>
            <w:hyperlink r:id="rId5" w:history="1">
              <w:r w:rsidRPr="00682554">
                <w:rPr>
                  <w:rStyle w:val="af"/>
                </w:rPr>
                <w:t>ole-arbitr@bk.</w:t>
              </w:r>
              <w:r w:rsidRPr="00682554">
                <w:rPr>
                  <w:rStyle w:val="af"/>
                  <w:lang w:val="en-US"/>
                </w:rPr>
                <w:t>ru</w:t>
              </w:r>
            </w:hyperlink>
          </w:p>
          <w:p w:rsidR="0084004C" w:rsidRPr="00682554" w:rsidRDefault="0084004C" w:rsidP="00B22A0E"/>
          <w:p w:rsidR="0084004C" w:rsidRPr="00682554" w:rsidRDefault="0084004C" w:rsidP="00B22A0E">
            <w:pPr>
              <w:rPr>
                <w:b/>
              </w:rPr>
            </w:pPr>
            <w:r w:rsidRPr="00682554">
              <w:rPr>
                <w:b/>
                <w:u w:val="single"/>
              </w:rPr>
              <w:t>Специальный счет ООО «</w:t>
            </w:r>
            <w:r>
              <w:rPr>
                <w:b/>
                <w:u w:val="single"/>
              </w:rPr>
              <w:t>Эко-Лайн</w:t>
            </w:r>
            <w:r w:rsidRPr="00682554">
              <w:rPr>
                <w:b/>
                <w:u w:val="single"/>
              </w:rPr>
              <w:t>» для оплаты задатка</w:t>
            </w:r>
            <w:r w:rsidRPr="00682554">
              <w:rPr>
                <w:b/>
              </w:rPr>
              <w:t>:</w:t>
            </w:r>
          </w:p>
          <w:p w:rsidR="00AD5CAD" w:rsidRDefault="0084004C" w:rsidP="00B22A0E">
            <w:pPr>
              <w:rPr>
                <w:b/>
              </w:rPr>
            </w:pPr>
            <w:r w:rsidRPr="00F3009C">
              <w:rPr>
                <w:b/>
              </w:rPr>
              <w:t xml:space="preserve">р/счёт 40702810432000003541 в ФИЛИАЛЕ ПАО "БАНК УРАЛСИБ" В Г.НОВОСИБИРСК, БИК 045004725, </w:t>
            </w:r>
            <w:proofErr w:type="spellStart"/>
            <w:r w:rsidR="00AD5CAD">
              <w:rPr>
                <w:b/>
              </w:rPr>
              <w:t>кор</w:t>
            </w:r>
            <w:proofErr w:type="spellEnd"/>
            <w:r w:rsidR="00AD5CAD">
              <w:rPr>
                <w:b/>
              </w:rPr>
              <w:t>/ счёт 30101810400000000725,</w:t>
            </w:r>
          </w:p>
          <w:p w:rsidR="0084004C" w:rsidRDefault="0084004C" w:rsidP="00B22A0E">
            <w:pPr>
              <w:rPr>
                <w:b/>
              </w:rPr>
            </w:pPr>
            <w:r>
              <w:rPr>
                <w:b/>
              </w:rPr>
              <w:t xml:space="preserve">получатель - </w:t>
            </w:r>
            <w:r w:rsidRPr="00F3009C">
              <w:rPr>
                <w:b/>
              </w:rPr>
              <w:t>«Эко-Лайн»</w:t>
            </w:r>
          </w:p>
          <w:p w:rsidR="0084004C" w:rsidRDefault="0084004C" w:rsidP="00B22A0E">
            <w:pPr>
              <w:rPr>
                <w:b/>
              </w:rPr>
            </w:pPr>
            <w:r w:rsidRPr="00F3009C">
              <w:rPr>
                <w:b/>
              </w:rPr>
              <w:t>ИНН 5402576731</w:t>
            </w:r>
            <w:r w:rsidR="00AD5CAD">
              <w:rPr>
                <w:b/>
              </w:rPr>
              <w:t>,</w:t>
            </w:r>
            <w:r w:rsidRPr="00F3009C">
              <w:rPr>
                <w:b/>
              </w:rPr>
              <w:t xml:space="preserve"> КПП 540201001</w:t>
            </w:r>
          </w:p>
          <w:p w:rsidR="0084004C" w:rsidRPr="003001CB" w:rsidRDefault="0084004C" w:rsidP="00B22A0E">
            <w:pPr>
              <w:rPr>
                <w:b/>
              </w:rPr>
            </w:pPr>
            <w:r w:rsidRPr="003001CB">
              <w:rPr>
                <w:b/>
              </w:rPr>
              <w:t>ОГРН 1145476067725</w:t>
            </w:r>
          </w:p>
          <w:p w:rsidR="00AD5CAD" w:rsidRDefault="0084004C" w:rsidP="00B22A0E">
            <w:r w:rsidRPr="00682554">
              <w:br/>
              <w:t>Конкурсный управляющий:</w:t>
            </w:r>
            <w:bookmarkStart w:id="0" w:name="_GoBack"/>
            <w:bookmarkEnd w:id="0"/>
          </w:p>
          <w:p w:rsidR="00AD5CAD" w:rsidRDefault="00AD5CAD" w:rsidP="00B22A0E"/>
          <w:p w:rsidR="0084004C" w:rsidRPr="00682554" w:rsidRDefault="0084004C" w:rsidP="00B22A0E">
            <w:r w:rsidRPr="00682554">
              <w:t xml:space="preserve"> ______________</w:t>
            </w:r>
            <w:proofErr w:type="gramStart"/>
            <w:r w:rsidRPr="00682554">
              <w:t>_  /</w:t>
            </w:r>
            <w:proofErr w:type="gramEnd"/>
            <w:r w:rsidRPr="00682554">
              <w:t xml:space="preserve">  О.Р. Ершова                                   </w:t>
            </w:r>
          </w:p>
          <w:p w:rsidR="0084004C" w:rsidRPr="00682554" w:rsidRDefault="0084004C" w:rsidP="00B22A0E"/>
        </w:tc>
        <w:tc>
          <w:tcPr>
            <w:tcW w:w="4999" w:type="dxa"/>
            <w:shd w:val="clear" w:color="auto" w:fill="auto"/>
          </w:tcPr>
          <w:p w:rsidR="0084004C" w:rsidRPr="00682554" w:rsidRDefault="0084004C" w:rsidP="00B22A0E">
            <w:pPr>
              <w:jc w:val="center"/>
              <w:rPr>
                <w:b/>
              </w:rPr>
            </w:pPr>
            <w:r w:rsidRPr="00682554">
              <w:rPr>
                <w:b/>
              </w:rPr>
              <w:t>Заявитель</w:t>
            </w:r>
          </w:p>
          <w:p w:rsidR="0084004C" w:rsidRPr="00682554" w:rsidRDefault="0084004C" w:rsidP="00B22A0E">
            <w:pPr>
              <w:rPr>
                <w:b/>
              </w:rPr>
            </w:pPr>
          </w:p>
          <w:p w:rsidR="0084004C" w:rsidRPr="00682554" w:rsidRDefault="0084004C" w:rsidP="00B22A0E"/>
          <w:p w:rsidR="0084004C" w:rsidRPr="00682554" w:rsidRDefault="0084004C" w:rsidP="00B22A0E"/>
          <w:p w:rsidR="0084004C" w:rsidRPr="00682554" w:rsidRDefault="0084004C" w:rsidP="00B22A0E"/>
          <w:p w:rsidR="0084004C" w:rsidRPr="00682554" w:rsidRDefault="0084004C" w:rsidP="00B22A0E"/>
          <w:p w:rsidR="0084004C" w:rsidRPr="00682554" w:rsidRDefault="0084004C" w:rsidP="00B22A0E"/>
          <w:p w:rsidR="0084004C" w:rsidRPr="00682554" w:rsidRDefault="0084004C" w:rsidP="00B22A0E"/>
          <w:p w:rsidR="0084004C" w:rsidRPr="00682554" w:rsidRDefault="0084004C" w:rsidP="00B22A0E"/>
          <w:p w:rsidR="0084004C" w:rsidRPr="00682554" w:rsidRDefault="0084004C" w:rsidP="00B22A0E"/>
          <w:p w:rsidR="0084004C" w:rsidRPr="00682554" w:rsidRDefault="0084004C" w:rsidP="00B22A0E"/>
          <w:p w:rsidR="0084004C" w:rsidRPr="00682554" w:rsidRDefault="0084004C" w:rsidP="00B22A0E"/>
          <w:p w:rsidR="0084004C" w:rsidRPr="00682554" w:rsidRDefault="0084004C" w:rsidP="00B22A0E"/>
          <w:p w:rsidR="0084004C" w:rsidRPr="00682554" w:rsidRDefault="0084004C" w:rsidP="00B22A0E"/>
          <w:p w:rsidR="0084004C" w:rsidRPr="00682554" w:rsidRDefault="0084004C" w:rsidP="00B22A0E"/>
          <w:p w:rsidR="0084004C" w:rsidRPr="00682554" w:rsidRDefault="0084004C" w:rsidP="00B22A0E"/>
          <w:p w:rsidR="0084004C" w:rsidRPr="00682554" w:rsidRDefault="0084004C" w:rsidP="00B22A0E"/>
          <w:p w:rsidR="0084004C" w:rsidRPr="00682554" w:rsidRDefault="0084004C" w:rsidP="00B22A0E"/>
          <w:p w:rsidR="0084004C" w:rsidRDefault="0084004C" w:rsidP="00B22A0E"/>
          <w:p w:rsidR="0084004C" w:rsidRDefault="0084004C" w:rsidP="00B22A0E"/>
          <w:p w:rsidR="0084004C" w:rsidRPr="00682554" w:rsidRDefault="0084004C" w:rsidP="00B22A0E"/>
          <w:p w:rsidR="0084004C" w:rsidRPr="00682554" w:rsidRDefault="0084004C" w:rsidP="00B22A0E">
            <w:r w:rsidRPr="00682554">
              <w:t xml:space="preserve">                         ________________  / _________________</w:t>
            </w:r>
          </w:p>
        </w:tc>
      </w:tr>
    </w:tbl>
    <w:p w:rsidR="0084004C" w:rsidRPr="00682554" w:rsidRDefault="0084004C" w:rsidP="0084004C"/>
    <w:p w:rsidR="0084004C" w:rsidRPr="00682554" w:rsidRDefault="0084004C" w:rsidP="0084004C"/>
    <w:p w:rsidR="009B40C7" w:rsidRDefault="009B40C7"/>
    <w:sectPr w:rsidR="009B40C7" w:rsidSect="00D2218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85" w:right="424" w:bottom="454" w:left="993" w:header="284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72" w:rsidRDefault="00AD5CA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3B72" w:rsidRDefault="00AD5CA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72" w:rsidRDefault="00AD5CAD">
    <w:pPr>
      <w:pStyle w:val="a6"/>
      <w:framePr w:wrap="around" w:vAnchor="text" w:hAnchor="margin" w:xAlign="right" w:y="1"/>
      <w:rPr>
        <w:rStyle w:val="a8"/>
      </w:rPr>
    </w:pPr>
  </w:p>
  <w:p w:rsidR="00DA3B72" w:rsidRDefault="00AD5CAD">
    <w:pPr>
      <w:pStyle w:val="a6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72" w:rsidRDefault="00AD5CAD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instrText xml:space="preserve">  </w:instrText>
    </w:r>
    <w:r>
      <w:rPr>
        <w:rStyle w:val="a8"/>
      </w:rPr>
      <w:fldChar w:fldCharType="end"/>
    </w:r>
  </w:p>
  <w:p w:rsidR="00DA3B72" w:rsidRDefault="00AD5CA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72" w:rsidRDefault="00AD5CAD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DA3B72" w:rsidRDefault="00AD5CAD">
    <w:pPr>
      <w:pStyle w:val="ad"/>
    </w:pPr>
  </w:p>
  <w:p w:rsidR="00DA3B72" w:rsidRDefault="00AD5CA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9BB"/>
    <w:multiLevelType w:val="multilevel"/>
    <w:tmpl w:val="0D32A2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4C"/>
    <w:rsid w:val="0084004C"/>
    <w:rsid w:val="009B40C7"/>
    <w:rsid w:val="00A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FD9E"/>
  <w15:chartTrackingRefBased/>
  <w15:docId w15:val="{7F8905DA-235B-45B4-9E1E-4D78A74A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84004C"/>
    <w:pPr>
      <w:jc w:val="center"/>
    </w:pPr>
    <w:rPr>
      <w:b/>
      <w:sz w:val="28"/>
    </w:rPr>
  </w:style>
  <w:style w:type="character" w:customStyle="1" w:styleId="a5">
    <w:name w:val="Название Знак"/>
    <w:link w:val="a3"/>
    <w:rsid w:val="008400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rsid w:val="0084004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8400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84004C"/>
  </w:style>
  <w:style w:type="paragraph" w:styleId="a9">
    <w:name w:val="Body Text"/>
    <w:basedOn w:val="a"/>
    <w:link w:val="aa"/>
    <w:rsid w:val="0084004C"/>
    <w:pPr>
      <w:jc w:val="center"/>
    </w:pPr>
    <w:rPr>
      <w:b/>
      <w:sz w:val="24"/>
    </w:rPr>
  </w:style>
  <w:style w:type="character" w:customStyle="1" w:styleId="aa">
    <w:name w:val="Основной текст Знак"/>
    <w:basedOn w:val="a0"/>
    <w:link w:val="a9"/>
    <w:rsid w:val="008400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rsid w:val="0084004C"/>
    <w:pPr>
      <w:ind w:firstLine="567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8400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header"/>
    <w:basedOn w:val="a"/>
    <w:link w:val="ae"/>
    <w:rsid w:val="008400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400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unhideWhenUsed/>
    <w:rsid w:val="0084004C"/>
    <w:rPr>
      <w:color w:val="0000FF"/>
      <w:u w:val="single"/>
    </w:rPr>
  </w:style>
  <w:style w:type="paragraph" w:styleId="a4">
    <w:name w:val="Title"/>
    <w:basedOn w:val="a"/>
    <w:next w:val="a"/>
    <w:link w:val="af0"/>
    <w:uiPriority w:val="10"/>
    <w:qFormat/>
    <w:rsid w:val="00840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4"/>
    <w:uiPriority w:val="10"/>
    <w:rsid w:val="0084004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mailto:ole-arbitr@b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NSlrEM3E8WlICXU94B83WWxa7BXYZmco2rv5gHlcQdI=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Bicd2pFxnNyhU/rwhLx8B1sCrYtypo6PjVzzX3XQrmw=</DigestValue>
    </Reference>
  </SignedInfo>
  <SignatureValue>lO/QqIMigvKPKheKqTWaHDN75ERC3I/LrWFoXvBtBgB2XActFCcS0axeOunjU/4b
kTgB8LOi9kQHAYSi2AboAw==</SignatureValue>
  <KeyInfo>
    <X509Data>
      <X509Certificate>MIIIkzCCCECgAwIBAgIRAbYllgBKsFe1QtLjqqEUbMIwCgYIKoUDBwEBAwIwggE+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vdCw0LvQvtCz0L7QstCw0Y8g0YHQu9GD0LbQsdCwMB4XDTIzMDcyNTA4NTY0MFoX
DTI0MTAyNTA5MDY0MFowgdExGjAYBgUqhQNkBRIPMzEzNTQ3NjExMjAwMDE3MRYw
FAYFKoUDZAMSCzAyOTA1MTg0NTQ0MRowGAYIKoUDA4EDAQESDDU0MDQxMzY5Nzk4
NTELMAkGA1UEBhMCUlUxMzAxBgNVBAMMKtCV0KDQqNCe0JLQkCDQntCb0KzQk9CQ
INCg0JDQktCY0JvQntCS0J3QkDEmMCQGA1UEKgwd0J7Qm9Cs0JPQkCDQoNCQ0JLQ
mNCb0J7QktCd0JAxFTATBgNVBAQMDNCV0KDQqNCe0JLQkDBmMB8GCCqFAwcBAQEB
MBMGByqFAwICJAAGCCqFAwcBAQICA0MABEBzdefW5rfctLj4VdhrsbmgeC2ukgcc
yI9P4x91MhnmDA79miQ84imCr+h9C7Fmh4/hyJ7SwAy6yrA/asHTPWJTo4IFejCC
BXYwDgYDVR0PAQH/BAQDAgTwMB0GA1UdDgQWBBRDJu/AYe27SxCD8/1PfGbz1Ppn
/TAqBgNVHSUEIzAhBggrBgEFBQcDAgYIKwYBBQUHAwQGCyqFAwICIiIBNqoeMIIB
AQYIKwYBBQUHAQEEgfQwgfEwMQYIKwYBBQUHMAGGJWh0dHA6Ly9wa2kudGF4Lmdv
di5ydS9vY3NwMDIvb2NzcC5zcmYwPwYIKwYBBQUHMAKGM2h0dHA6Ly9wa2kudGF4
Lmdvdi5ydS9jcnQvY2FfZm5zX3J1c3NpYV8yMDIyXzAyLmNydDA8BggrBgEFBQcw
AoYwaHR0cDovL3VjLm5hbG9nLnJ1L2NydC9jYV9mbnNfcnVzc2lhXzIwMjJfMDIu
Y3J0MD0GCCsGAQUFBzAChjFodHRwOi8vYzAwMDAtYXBwMDA1L2NydC9jYV9mbnNf
cnVzc2lhXzIwMjJfMDIuY3J0MCcGA1UdIAQgMB4wCAYGKoUDZHEBMAgGBiqFA2Rx
AjAIBgYqhQNkcQMwKwYDVR0QBCQwIoAPMjAyMzA3MjUwODU2NDBagQ8yMDI0MTAy
NTA4NTY0MFowggEABgUqhQNkcASB9jCB8wwy0J/QkNCa0JwgItCa0YDQuNC/0YLQ
vtCf0YDQviBIU00iINCy0LXRgNGB0LjQuCAyLjAMM9Cf0JDQmiAi0JrRgNC40L/R
gtC+0J/RgNC+INCj0KYiICjQstC10YDRgdC40LggMi4wKQw20JfQsNC60LvRjtGH
0LXQvdC40LUg4oSWIDE0OS8zLzIvMS01MzAg0L7RgiAwNy4wMy4yMDIzDFDQodC1
0YDRgtC40YTQuNC60LDRgiDRgdC+0L7RgtCy0LXRgtGB0YLQstC40Y8g4oSWINCh
0KQvMTI4LTQyNzMg0L7RgiAxMy4wNy4yMDIyIDA/BgUqhQNkbwQ2DDTQodCa0JfQ
mCAi0JrRgNC40L/RgtC+0J/RgNC+IENTUCIgKNCy0LXRgNGB0LjRjyA0LjApMIHw
BgNVHR8EgegwgeUwTKBKoEiGRmh0dHA6Ly9wa2kudGF4Lmdvdi5ydS9jZHAvZTkx
ZjA3NDQyYzQ1YjJjZjU5OWVlOTQ5ZTVkODNlODM4MmI5NGE1MC5jcmwwSqBIoEaG
RGh0dHA6Ly9jMDAwMC1hcHAwMDUvY2RwL2U5MWYwNzQ0MmM0NWIyY2Y1OTllZTk0
OWU1ZDgzZTgzODJiOTRhNTAuY3JsMEmgR6BFhkNodHRwOi8vdWMubmFsb2cucnUv
Y2RwL2U5MWYwNzQ0MmM0NWIyY2Y1OTllZTk0OWU1ZDgzZTgzODJiOTRhNTAuY3Js
MAwGBSqFA2RyBAMCAQAwggF2BgNVHSMEggFtMIIBaYAU6R8HRCxFss9ZnulJ5dg+
g4K5SlChggFDpIIBPzCCATsxITAfBgkqhkiG9w0BCQEWEmRpdEBkaWdpdGFsLmdv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NDM3NTEmMCQGA1UEAwwd0JzQuNC90YbQuNGE0YDRiyDQoNC+0YHRgdC40LiCCmeg
d7EAAAAABugwCgYIKoUDBwEBAwIDQQCZQjB6Xo7c2fbk1xpWgUTny9sMl7SDPxuM
h+hHwGSr6DUEDHrxIquMSgN7ho95JMPdMOCTHk4mINd3D4n5licD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NNAq6J9tbiOvJ1AAdForSoWqiZ0=</DigestValue>
      </Reference>
      <Reference URI="/word/document.xml?ContentType=application/vnd.openxmlformats-officedocument.wordprocessingml.document.main+xml">
        <DigestMethod Algorithm="http://www.w3.org/2000/09/xmldsig#sha1"/>
        <DigestValue>DfTYZ2iALPioXTauRvf8w4oCWY8=</DigestValue>
      </Reference>
      <Reference URI="/word/fontTable.xml?ContentType=application/vnd.openxmlformats-officedocument.wordprocessingml.fontTable+xml">
        <DigestMethod Algorithm="http://www.w3.org/2000/09/xmldsig#sha1"/>
        <DigestValue>vQZSwib8wc3/EncefvGnsWCiMuo=</DigestValue>
      </Reference>
      <Reference URI="/word/footer1.xml?ContentType=application/vnd.openxmlformats-officedocument.wordprocessingml.footer+xml">
        <DigestMethod Algorithm="http://www.w3.org/2000/09/xmldsig#sha1"/>
        <DigestValue>EXXYmzH/RI2210CNUPhvDoimRA4=</DigestValue>
      </Reference>
      <Reference URI="/word/footer2.xml?ContentType=application/vnd.openxmlformats-officedocument.wordprocessingml.footer+xml">
        <DigestMethod Algorithm="http://www.w3.org/2000/09/xmldsig#sha1"/>
        <DigestValue>eylrWwdeLbK2oZ1y/xkH/XMv9Ms=</DigestValue>
      </Reference>
      <Reference URI="/word/header1.xml?ContentType=application/vnd.openxmlformats-officedocument.wordprocessingml.header+xml">
        <DigestMethod Algorithm="http://www.w3.org/2000/09/xmldsig#sha1"/>
        <DigestValue>+Y5WFBUDQPIlsKSJxmnWh4vRAno=</DigestValue>
      </Reference>
      <Reference URI="/word/header2.xml?ContentType=application/vnd.openxmlformats-officedocument.wordprocessingml.header+xml">
        <DigestMethod Algorithm="http://www.w3.org/2000/09/xmldsig#sha1"/>
        <DigestValue>yB3cT5fzd9bwPKWMRMRdYW186N8=</DigestValue>
      </Reference>
      <Reference URI="/word/numbering.xml?ContentType=application/vnd.openxmlformats-officedocument.wordprocessingml.numbering+xml">
        <DigestMethod Algorithm="http://www.w3.org/2000/09/xmldsig#sha1"/>
        <DigestValue>tsUhhomeEbuinfD/PcG+Lj3XxuY=</DigestValue>
      </Reference>
      <Reference URI="/word/settings.xml?ContentType=application/vnd.openxmlformats-officedocument.wordprocessingml.settings+xml">
        <DigestMethod Algorithm="http://www.w3.org/2000/09/xmldsig#sha1"/>
        <DigestValue>bTH3EJtnMJKphQkjQNTc4/y1qes=</DigestValue>
      </Reference>
      <Reference URI="/word/styles.xml?ContentType=application/vnd.openxmlformats-officedocument.wordprocessingml.styles+xml">
        <DigestMethod Algorithm="http://www.w3.org/2000/09/xmldsig#sha1"/>
        <DigestValue>3ms0UV7klALCN9Yzw1ZmI3vqx88=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2024-01-31T06:36:20Z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2024-01-31T06:36:20Z</xd:SigningTime>
          <xd:SigningCertificate>
            <xd:Cert>
              <xd:CertDigest>
                <DigestMethod Algorithm="http://www.w3.org/2000/09/xmldsig#sha1"/>
                <DigestValue>9VLhZrCVoVpIJagr4SKUE/LGoTM=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582397019522114564565278270949208386754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2024-01-31T06:09:00Z</dcterms:created>
  <dcterms:modified xsi:type="dcterms:W3CDTF">2024-01-31T06:28:00Z</dcterms:modified>
</cp:coreProperties>
</file>