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6" w:rsidRPr="00F86D17" w:rsidRDefault="0003733F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>, 88007775757 (доб.421), shtefan@auction-house.ru, далее-Организатор торгов, ОТ</w:t>
      </w:r>
      <w:r w:rsidR="00DE7A6B" w:rsidRPr="00F86D17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BE38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АО «РАД»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ООО "ПАРКЛАЙН ТРЕЙД"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(ИНН 7705651300, далее-Должник), </w:t>
      </w:r>
      <w:r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в лице конкурсного управляющего Максимова А.Н.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(ИНН 330800000543, далее-КУ),член СРО «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СМиАУ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>» (ИНН 770939</w:t>
      </w:r>
      <w:r w:rsidR="00BE38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5841), действующего на </w:t>
      </w:r>
      <w:proofErr w:type="spellStart"/>
      <w:r w:rsidR="00BE3816" w:rsidRPr="00F86D17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BE3816" w:rsidRPr="00F86D17">
        <w:rPr>
          <w:rFonts w:ascii="Times New Roman" w:hAnsi="Times New Roman" w:cs="Times New Roman"/>
          <w:sz w:val="20"/>
          <w:szCs w:val="20"/>
          <w:lang w:eastAsia="ru-RU"/>
        </w:rPr>
        <w:t>. решения АС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г. Москвы от 20.09.2017 по делу №А40-244523/16-18-215 «Б», 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о результатах проведения </w:t>
      </w:r>
      <w:r w:rsidR="00BE3816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первых </w:t>
      </w:r>
      <w:r w:rsidR="00F96E9A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открытых </w:t>
      </w:r>
      <w:r w:rsidR="004E2216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электронных торгов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</w:t>
      </w:r>
      <w:r w:rsidR="00C05275" w:rsidRPr="00F86D17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25.01.2024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на электронной площад</w:t>
      </w:r>
      <w:r w:rsidR="00BE3816" w:rsidRPr="00F86D17">
        <w:rPr>
          <w:rFonts w:ascii="Times New Roman" w:hAnsi="Times New Roman" w:cs="Times New Roman"/>
          <w:sz w:val="20"/>
          <w:szCs w:val="20"/>
          <w:lang w:eastAsia="ru-RU"/>
        </w:rPr>
        <w:t>ке АО «РАД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», по адресу в сети интернет: http://lot-online.ru </w:t>
      </w:r>
      <w:r w:rsidR="000C620D" w:rsidRPr="00F86D17">
        <w:rPr>
          <w:rFonts w:ascii="Times New Roman" w:hAnsi="Times New Roman" w:cs="Times New Roman"/>
          <w:sz w:val="20"/>
          <w:szCs w:val="20"/>
          <w:lang w:eastAsia="ru-RU"/>
        </w:rPr>
        <w:t>(далее–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ЭП) </w:t>
      </w:r>
      <w:r w:rsidR="00393193" w:rsidRPr="00F86D17">
        <w:rPr>
          <w:rFonts w:ascii="Times New Roman" w:hAnsi="Times New Roman" w:cs="Times New Roman"/>
          <w:sz w:val="20"/>
          <w:szCs w:val="20"/>
          <w:lang w:eastAsia="ru-RU"/>
        </w:rPr>
        <w:t>(№ Т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оргов 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>172597</w:t>
      </w:r>
      <w:r w:rsidR="006F22B0" w:rsidRPr="00F86D17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4E2216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Торги признаны несостоявшимися в связи с отсутствием заявок.</w:t>
      </w:r>
    </w:p>
    <w:p w:rsidR="00BE3816" w:rsidRPr="00F86D17" w:rsidRDefault="004E2216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647E28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22</w:t>
      </w:r>
      <w:r w:rsidR="0090245A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.03.2024 в 10:00 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  <w:r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="00793B43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открытых электронных торгов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>путем проведения аукциона, открытого по составу участников с открытой формой п</w:t>
      </w:r>
      <w:r w:rsidR="000C620D" w:rsidRPr="00F86D17">
        <w:rPr>
          <w:rFonts w:ascii="Times New Roman" w:hAnsi="Times New Roman" w:cs="Times New Roman"/>
          <w:sz w:val="20"/>
          <w:szCs w:val="20"/>
          <w:lang w:eastAsia="ru-RU"/>
        </w:rPr>
        <w:t>одачи предложений о цене (далее–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>повторные Торги) на ЭП</w:t>
      </w:r>
      <w:r w:rsidR="00C05275" w:rsidRPr="00F86D1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Начало приема заявок на участие в </w:t>
      </w:r>
      <w:r w:rsidR="003E20E1" w:rsidRPr="00F86D17">
        <w:rPr>
          <w:rFonts w:ascii="Times New Roman" w:hAnsi="Times New Roman" w:cs="Times New Roman"/>
          <w:sz w:val="20"/>
          <w:szCs w:val="20"/>
          <w:lang w:eastAsia="ru-RU"/>
        </w:rPr>
        <w:t>повто</w:t>
      </w:r>
      <w:r w:rsidR="0090245A" w:rsidRPr="00F86D17">
        <w:rPr>
          <w:rFonts w:ascii="Times New Roman" w:hAnsi="Times New Roman" w:cs="Times New Roman"/>
          <w:sz w:val="20"/>
          <w:szCs w:val="20"/>
          <w:lang w:eastAsia="ru-RU"/>
        </w:rPr>
        <w:t>рных Торгах</w:t>
      </w:r>
      <w:r w:rsidR="00647E28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09:00 11</w:t>
      </w:r>
      <w:r w:rsidR="0090245A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.0</w:t>
      </w:r>
      <w:r w:rsidR="00C05275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647E28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.2024 по 20</w:t>
      </w:r>
      <w:r w:rsidR="0090245A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.03</w:t>
      </w:r>
      <w:r w:rsidR="003E20E1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.20</w:t>
      </w:r>
      <w:r w:rsidR="00793B43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90245A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4 до 23:00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. Определение участников </w:t>
      </w:r>
      <w:r w:rsidR="003E20E1" w:rsidRPr="00F86D17">
        <w:rPr>
          <w:rFonts w:ascii="Times New Roman" w:hAnsi="Times New Roman" w:cs="Times New Roman"/>
          <w:sz w:val="20"/>
          <w:szCs w:val="20"/>
          <w:lang w:eastAsia="ru-RU"/>
        </w:rPr>
        <w:t>повторных Т</w:t>
      </w:r>
      <w:r w:rsidR="000C620D" w:rsidRPr="00F86D17">
        <w:rPr>
          <w:rFonts w:ascii="Times New Roman" w:hAnsi="Times New Roman" w:cs="Times New Roman"/>
          <w:sz w:val="20"/>
          <w:szCs w:val="20"/>
          <w:lang w:eastAsia="ru-RU"/>
        </w:rPr>
        <w:t>оргов</w:t>
      </w:r>
      <w:r w:rsidR="000C620D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647E28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21</w:t>
      </w:r>
      <w:r w:rsidR="0090245A"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.03.2024 в 17:00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</w:t>
      </w:r>
      <w:r w:rsidR="003E20E1" w:rsidRPr="00F86D17">
        <w:rPr>
          <w:rFonts w:ascii="Times New Roman" w:hAnsi="Times New Roman" w:cs="Times New Roman"/>
          <w:sz w:val="20"/>
          <w:szCs w:val="20"/>
          <w:lang w:eastAsia="ru-RU"/>
        </w:rPr>
        <w:t>повторных Т</w:t>
      </w:r>
      <w:r w:rsidR="00793B43" w:rsidRPr="00F86D17">
        <w:rPr>
          <w:rFonts w:ascii="Times New Roman" w:hAnsi="Times New Roman" w:cs="Times New Roman"/>
          <w:sz w:val="20"/>
          <w:szCs w:val="20"/>
          <w:lang w:eastAsia="ru-RU"/>
        </w:rPr>
        <w:t>оргов.</w:t>
      </w:r>
      <w:r w:rsidR="00EB19B9"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E3816" w:rsidRPr="00BE3816" w:rsidRDefault="00F00F07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</w:t>
      </w:r>
      <w:r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 Торгах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подлежат земельные участки (далее-ЗУ), категория земель: земли населенных пунктов, вид разрешенного использования: для индивидуального жилищного строительства, по адресу: Московская обл., г. Мытищи, д.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Подольниха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(далее–Имущество, Лоты): </w:t>
      </w:r>
      <w:r w:rsidRPr="00F86D17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 ЗУ, пл. 1469+/-13кв.м.,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50:12:0030509:211. Для сведения: для данного ЗУ обеспечен доступ посредством ЗУ с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50:12:0030509:132. Посредством данного ЗУ обеспечен доступ к ЗУ с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50:12:0030509:218. ЗУ, пл. 3080+/-19кв.м.,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50:12:0030509:216. Для сведения: для данного ЗУ обеспечен доступ посредством ЗУ с </w:t>
      </w:r>
      <w:proofErr w:type="spellStart"/>
      <w:r w:rsidRPr="00F86D17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F86D17">
        <w:rPr>
          <w:rFonts w:ascii="Times New Roman" w:hAnsi="Times New Roman" w:cs="Times New Roman"/>
          <w:sz w:val="20"/>
          <w:szCs w:val="20"/>
          <w:lang w:eastAsia="ru-RU"/>
        </w:rPr>
        <w:t>. № 50:12:0030509:132, ограничения прав на ЗУ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, предусмотренные: ст. 56 Земельного кодекса РФ; Постановлением Правительства РФ № 160 от 24.02.2009, </w:t>
      </w:r>
      <w:proofErr w:type="spellStart"/>
      <w:r w:rsidRPr="00BE3816">
        <w:rPr>
          <w:rFonts w:ascii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10, 11. </w:t>
      </w: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НЦ–</w:t>
      </w:r>
      <w:r w:rsidR="00BE3816"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56 082 600</w:t>
      </w: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Лот 2: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ЗУ, пл. 3080+/-19кв.м., </w:t>
      </w:r>
      <w:proofErr w:type="spellStart"/>
      <w:r w:rsidRPr="00BE3816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50:12:0030509:217. Для сведения: для данного ЗУ обеспечен доступ посредством ЗУ с </w:t>
      </w:r>
      <w:proofErr w:type="spellStart"/>
      <w:r w:rsidRPr="00BE3816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50:12:0030509:132. ЗУ, пл. 3093+/-19кв.м., </w:t>
      </w:r>
      <w:proofErr w:type="spellStart"/>
      <w:r w:rsidRPr="00BE3816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50:12:0030509:218. Для сведения: для данного ЗУ обеспечен доступ посредством ЗУ с </w:t>
      </w:r>
      <w:proofErr w:type="spellStart"/>
      <w:r w:rsidRPr="00BE3816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. № 50:12:0030509:132, 50:12:0030509:211. </w:t>
      </w: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НЦ–</w:t>
      </w:r>
      <w:r w:rsidR="00BE3816"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77 869 800</w:t>
      </w: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Ознакомление с Лотами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производится по адресу местонахождения у ОТ: тел. 8 (499) 395-00-20 </w:t>
      </w:r>
      <w:r w:rsidR="00F86D17">
        <w:rPr>
          <w:rFonts w:ascii="Times New Roman" w:hAnsi="Times New Roman" w:cs="Times New Roman"/>
          <w:sz w:val="20"/>
          <w:szCs w:val="20"/>
          <w:lang w:eastAsia="ru-RU"/>
        </w:rPr>
        <w:t>(с 09.00 до 18.00 (</w:t>
      </w:r>
      <w:proofErr w:type="spellStart"/>
      <w:r w:rsidR="00F86D17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F86D17">
        <w:rPr>
          <w:rFonts w:ascii="Times New Roman" w:hAnsi="Times New Roman" w:cs="Times New Roman"/>
          <w:sz w:val="20"/>
          <w:szCs w:val="20"/>
          <w:lang w:eastAsia="ru-RU"/>
        </w:rPr>
        <w:t>.)</w:t>
      </w:r>
      <w:bookmarkStart w:id="0" w:name="_GoBack"/>
      <w:bookmarkEnd w:id="0"/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в раб. дни) </w:t>
      </w:r>
      <w:hyperlink r:id="rId4" w:history="1">
        <w:r w:rsidR="00EB19B9" w:rsidRPr="00BE381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BE381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E3816" w:rsidRPr="00BE3816" w:rsidRDefault="000C620D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Задаток–</w:t>
      </w:r>
      <w:r w:rsidR="00793B43"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10 % </w:t>
      </w:r>
      <w:r w:rsidR="004947D7"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от НЦ</w:t>
      </w:r>
      <w:r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="004947D7"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>5% от НЦ</w:t>
      </w:r>
      <w:r w:rsidR="00793B43" w:rsidRPr="00BE381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="00BE3816" w:rsidRPr="00BE3816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</w:t>
      </w:r>
      <w:r w:rsidR="00BE3816" w:rsidRPr="00BE3816">
        <w:rPr>
          <w:rFonts w:ascii="Times New Roman" w:hAnsi="Times New Roman" w:cs="Times New Roman"/>
          <w:sz w:val="20"/>
          <w:szCs w:val="20"/>
          <w:lang w:eastAsia="ru-RU"/>
        </w:rPr>
        <w:t>информация: «№ л/</w:t>
      </w:r>
      <w:proofErr w:type="spellStart"/>
      <w:r w:rsidR="00BE3816" w:rsidRPr="00BE3816">
        <w:rPr>
          <w:rFonts w:ascii="Times New Roman" w:hAnsi="Times New Roman" w:cs="Times New Roman"/>
          <w:sz w:val="20"/>
          <w:szCs w:val="20"/>
          <w:lang w:eastAsia="ru-RU"/>
        </w:rPr>
        <w:t>с_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>Средства</w:t>
      </w:r>
      <w:proofErr w:type="spellEnd"/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определении участников 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>повторных Т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допускается. </w:t>
      </w:r>
    </w:p>
    <w:p w:rsidR="00BE3816" w:rsidRDefault="00273880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>участию в т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оргах допускаются любые юр. и физ. лица, представившие в установленный срок заявку на участие в 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м порядке.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Заявка на участие в т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0C620D" w:rsidRPr="00BE3816">
        <w:rPr>
          <w:rFonts w:ascii="Times New Roman" w:hAnsi="Times New Roman" w:cs="Times New Roman"/>
          <w:sz w:val="20"/>
          <w:szCs w:val="20"/>
          <w:lang w:eastAsia="ru-RU"/>
        </w:rPr>
        <w:t>уального предпринимателя, далее-</w:t>
      </w:r>
      <w:r w:rsidR="00793B43" w:rsidRPr="00BE3816">
        <w:rPr>
          <w:rFonts w:ascii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BE3816" w:rsidRPr="00BE3816" w:rsidRDefault="00793B43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816">
        <w:rPr>
          <w:rFonts w:ascii="Times New Roman" w:hAnsi="Times New Roman" w:cs="Times New Roman"/>
          <w:sz w:val="20"/>
          <w:szCs w:val="20"/>
          <w:lang w:eastAsia="ru-RU"/>
        </w:rPr>
        <w:t>Победитель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повторных Торгов</w:t>
      </w:r>
      <w:r w:rsidR="00AB34C1" w:rsidRPr="00BE3816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лицо, предложившее наиболее высокую цену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C620D" w:rsidRPr="00BE3816">
        <w:rPr>
          <w:rFonts w:ascii="Times New Roman" w:hAnsi="Times New Roman" w:cs="Times New Roman"/>
          <w:sz w:val="20"/>
          <w:szCs w:val="20"/>
          <w:lang w:eastAsia="ru-RU"/>
        </w:rPr>
        <w:t>(далее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>–ПТ)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. ОТ имеет право отменить торги в любое время до момента подведения итогов. Результаты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повторных Т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оргов подводятся ОТ в день и в месте проведения торгов на сайте ЭП и оформляются прото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>колом о результатах проведения повторных Т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BE3816" w:rsidRPr="00BE3816" w:rsidRDefault="00793B43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816">
        <w:rPr>
          <w:rFonts w:ascii="Times New Roman" w:hAnsi="Times New Roman" w:cs="Times New Roman"/>
          <w:sz w:val="20"/>
          <w:szCs w:val="20"/>
          <w:lang w:eastAsia="ru-RU"/>
        </w:rPr>
        <w:t>Проек</w:t>
      </w:r>
      <w:r w:rsidR="000C620D" w:rsidRPr="00BE3816">
        <w:rPr>
          <w:rFonts w:ascii="Times New Roman" w:hAnsi="Times New Roman" w:cs="Times New Roman"/>
          <w:sz w:val="20"/>
          <w:szCs w:val="20"/>
          <w:lang w:eastAsia="ru-RU"/>
        </w:rPr>
        <w:t>т договора купли-продажи (далее–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273880" w:rsidRPr="00BE3816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="000C620D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ДКП от КУ. Оплата–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>в течение 30 дней со дня подписания ДКП на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BE3816">
        <w:rPr>
          <w:rFonts w:ascii="Times New Roman" w:hAnsi="Times New Roman" w:cs="Times New Roman"/>
          <w:sz w:val="20"/>
          <w:szCs w:val="20"/>
          <w:lang w:eastAsia="ru-RU"/>
        </w:rPr>
        <w:t xml:space="preserve">счет Должника: </w:t>
      </w:r>
      <w:r w:rsidR="00EB19B9" w:rsidRPr="00BE3816">
        <w:rPr>
          <w:rFonts w:ascii="Times New Roman" w:hAnsi="Times New Roman" w:cs="Times New Roman"/>
          <w:sz w:val="20"/>
          <w:szCs w:val="20"/>
          <w:lang w:eastAsia="ru-RU"/>
        </w:rPr>
        <w:t>р/с № 40701810501460000034 Банк ФИЛИАЛ ЦЕНТРАЛЬНЫЙ ПАО БАНКА "ФК ОТКРЫТИЕ", БИК 044525297, к/с № 30101810945250000297 ГУ Банка России по ЦФО.</w:t>
      </w:r>
    </w:p>
    <w:p w:rsidR="004E2216" w:rsidRPr="00BE3816" w:rsidRDefault="00793B43" w:rsidP="00BE381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816">
        <w:rPr>
          <w:rFonts w:ascii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E2216" w:rsidRPr="00BE3816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33F"/>
    <w:rsid w:val="000C620D"/>
    <w:rsid w:val="001872CD"/>
    <w:rsid w:val="00273880"/>
    <w:rsid w:val="00292EE9"/>
    <w:rsid w:val="00393193"/>
    <w:rsid w:val="003E20E1"/>
    <w:rsid w:val="004947D7"/>
    <w:rsid w:val="004E2216"/>
    <w:rsid w:val="004F516C"/>
    <w:rsid w:val="00647E28"/>
    <w:rsid w:val="006F22B0"/>
    <w:rsid w:val="00793B43"/>
    <w:rsid w:val="0090245A"/>
    <w:rsid w:val="00A508F4"/>
    <w:rsid w:val="00AB34C1"/>
    <w:rsid w:val="00B07FED"/>
    <w:rsid w:val="00B44388"/>
    <w:rsid w:val="00BE3816"/>
    <w:rsid w:val="00C05275"/>
    <w:rsid w:val="00DD3036"/>
    <w:rsid w:val="00DE7A6B"/>
    <w:rsid w:val="00EB19B9"/>
    <w:rsid w:val="00F00F07"/>
    <w:rsid w:val="00F86D17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BE3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10</cp:revision>
  <cp:lastPrinted>2024-01-30T07:04:00Z</cp:lastPrinted>
  <dcterms:created xsi:type="dcterms:W3CDTF">2022-10-11T07:06:00Z</dcterms:created>
  <dcterms:modified xsi:type="dcterms:W3CDTF">2024-01-30T07:04:00Z</dcterms:modified>
</cp:coreProperties>
</file>