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A57C" w14:textId="77777777" w:rsidR="009D09B7" w:rsidRPr="00A5551B" w:rsidRDefault="009D09B7" w:rsidP="009D09B7">
      <w:pPr>
        <w:widowControl w:val="0"/>
        <w:ind w:left="6946"/>
        <w:rPr>
          <w:sz w:val="28"/>
          <w:szCs w:val="28"/>
        </w:rPr>
      </w:pPr>
      <w:r w:rsidRPr="00A5551B">
        <w:rPr>
          <w:noProof/>
          <w:sz w:val="22"/>
          <w:szCs w:val="22"/>
        </w:rPr>
        <w:drawing>
          <wp:anchor distT="0" distB="0" distL="114300" distR="114300" simplePos="0" relativeHeight="251659264" behindDoc="0" locked="0" layoutInCell="1" allowOverlap="1" wp14:anchorId="7B5FB857" wp14:editId="19AED486">
            <wp:simplePos x="0" y="0"/>
            <wp:positionH relativeFrom="margin">
              <wp:align>left</wp:align>
            </wp:positionH>
            <wp:positionV relativeFrom="paragraph">
              <wp:posOffset>13970</wp:posOffset>
            </wp:positionV>
            <wp:extent cx="3009900" cy="771818"/>
            <wp:effectExtent l="0" t="0" r="0" b="9525"/>
            <wp:wrapNone/>
            <wp:docPr id="1" name="Рисунок 4" descr="C:\Users\User\YandexDisk\Скриншоты\2017-01-30_09-49-5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YandexDisk\Скриншоты\2017-01-30_09-49-52 (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1701" cy="7927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5551B">
        <w:t>УТВЕРЖДАЮ:</w:t>
      </w:r>
    </w:p>
    <w:p w14:paraId="7A202AE9" w14:textId="77777777" w:rsidR="009D09B7" w:rsidRPr="00A5551B" w:rsidRDefault="009D09B7" w:rsidP="009D09B7">
      <w:pPr>
        <w:widowControl w:val="0"/>
        <w:ind w:left="6946"/>
      </w:pPr>
    </w:p>
    <w:p w14:paraId="3F1B1492" w14:textId="77777777" w:rsidR="009D09B7" w:rsidRPr="00A5551B" w:rsidRDefault="009D09B7" w:rsidP="009D09B7">
      <w:pPr>
        <w:widowControl w:val="0"/>
        <w:ind w:left="6946"/>
      </w:pPr>
      <w:r w:rsidRPr="00A5551B">
        <w:t>Временно исполняющий обязанности генерального директора АО «ЭКО-Комплекс»</w:t>
      </w:r>
    </w:p>
    <w:p w14:paraId="0CF0FC7C" w14:textId="77777777" w:rsidR="009D09B7" w:rsidRPr="00A5551B" w:rsidRDefault="009D09B7" w:rsidP="009D09B7">
      <w:pPr>
        <w:widowControl w:val="0"/>
        <w:ind w:left="6946"/>
        <w:rPr>
          <w:sz w:val="28"/>
          <w:szCs w:val="28"/>
        </w:rPr>
      </w:pPr>
    </w:p>
    <w:p w14:paraId="1412D38D" w14:textId="77777777" w:rsidR="009D09B7" w:rsidRPr="00A5551B" w:rsidRDefault="009D09B7" w:rsidP="009D09B7">
      <w:pPr>
        <w:widowControl w:val="0"/>
        <w:ind w:left="6663"/>
      </w:pPr>
      <w:r w:rsidRPr="00A5551B">
        <w:rPr>
          <w:sz w:val="28"/>
          <w:szCs w:val="28"/>
        </w:rPr>
        <w:t>______________</w:t>
      </w:r>
      <w:r w:rsidRPr="00A5551B">
        <w:t>Р.В. Ланцов</w:t>
      </w:r>
    </w:p>
    <w:p w14:paraId="314A8C09" w14:textId="77777777" w:rsidR="009D09B7" w:rsidRPr="00A5551B" w:rsidRDefault="009D09B7" w:rsidP="009D09B7">
      <w:pPr>
        <w:widowControl w:val="0"/>
        <w:ind w:left="5400"/>
        <w:rPr>
          <w:sz w:val="28"/>
          <w:szCs w:val="28"/>
        </w:rPr>
      </w:pPr>
    </w:p>
    <w:p w14:paraId="13EAF782" w14:textId="77777777" w:rsidR="009D09B7" w:rsidRPr="00A5551B" w:rsidRDefault="009D09B7" w:rsidP="009D09B7">
      <w:pPr>
        <w:pStyle w:val="a5"/>
        <w:widowControl w:val="0"/>
        <w:jc w:val="left"/>
        <w:rPr>
          <w:b/>
          <w:bCs/>
          <w:sz w:val="20"/>
          <w:szCs w:val="20"/>
          <w:u w:val="none"/>
        </w:rPr>
      </w:pPr>
    </w:p>
    <w:p w14:paraId="3825FF95" w14:textId="77777777" w:rsidR="009D09B7" w:rsidRPr="00A5551B" w:rsidRDefault="009D09B7" w:rsidP="009D09B7">
      <w:pPr>
        <w:pStyle w:val="a5"/>
        <w:widowControl w:val="0"/>
        <w:jc w:val="left"/>
        <w:rPr>
          <w:b/>
          <w:bCs/>
          <w:sz w:val="20"/>
          <w:szCs w:val="20"/>
          <w:u w:val="none"/>
        </w:rPr>
      </w:pPr>
    </w:p>
    <w:p w14:paraId="24CACA4D" w14:textId="77777777" w:rsidR="009D09B7" w:rsidRPr="00A5551B" w:rsidRDefault="009D09B7" w:rsidP="009D09B7">
      <w:pPr>
        <w:pStyle w:val="a5"/>
        <w:widowControl w:val="0"/>
        <w:jc w:val="left"/>
        <w:rPr>
          <w:b/>
          <w:bCs/>
          <w:sz w:val="20"/>
          <w:szCs w:val="20"/>
          <w:u w:val="none"/>
        </w:rPr>
      </w:pPr>
    </w:p>
    <w:p w14:paraId="12BFB747" w14:textId="77777777" w:rsidR="009D09B7" w:rsidRPr="00A5551B" w:rsidRDefault="009D09B7" w:rsidP="009D09B7">
      <w:pPr>
        <w:pStyle w:val="a5"/>
        <w:widowControl w:val="0"/>
        <w:jc w:val="left"/>
        <w:rPr>
          <w:b/>
          <w:bCs/>
          <w:sz w:val="20"/>
          <w:szCs w:val="20"/>
          <w:u w:val="none"/>
        </w:rPr>
      </w:pPr>
    </w:p>
    <w:p w14:paraId="5FE6E752" w14:textId="77777777" w:rsidR="009D09B7" w:rsidRPr="00A5551B" w:rsidRDefault="009D09B7" w:rsidP="009D09B7">
      <w:pPr>
        <w:pStyle w:val="a5"/>
        <w:widowControl w:val="0"/>
        <w:jc w:val="left"/>
        <w:rPr>
          <w:b/>
          <w:bCs/>
          <w:sz w:val="20"/>
          <w:szCs w:val="20"/>
          <w:u w:val="none"/>
        </w:rPr>
      </w:pPr>
    </w:p>
    <w:p w14:paraId="38452E66" w14:textId="77777777" w:rsidR="009D09B7" w:rsidRPr="00A5551B" w:rsidRDefault="009D09B7" w:rsidP="009D09B7">
      <w:pPr>
        <w:pStyle w:val="a5"/>
        <w:widowControl w:val="0"/>
        <w:jc w:val="left"/>
        <w:rPr>
          <w:b/>
          <w:bCs/>
          <w:sz w:val="20"/>
          <w:szCs w:val="20"/>
          <w:u w:val="none"/>
        </w:rPr>
      </w:pPr>
    </w:p>
    <w:p w14:paraId="5111D153" w14:textId="77777777" w:rsidR="009D09B7" w:rsidRPr="00A5551B" w:rsidRDefault="009D09B7" w:rsidP="009D09B7">
      <w:pPr>
        <w:pStyle w:val="a5"/>
        <w:widowControl w:val="0"/>
        <w:jc w:val="left"/>
        <w:rPr>
          <w:b/>
          <w:bCs/>
          <w:sz w:val="20"/>
          <w:szCs w:val="20"/>
          <w:u w:val="none"/>
        </w:rPr>
      </w:pPr>
    </w:p>
    <w:p w14:paraId="339847ED" w14:textId="77777777" w:rsidR="009D09B7" w:rsidRPr="00A5551B" w:rsidRDefault="009D09B7" w:rsidP="009D09B7">
      <w:pPr>
        <w:pStyle w:val="a5"/>
        <w:widowControl w:val="0"/>
        <w:jc w:val="left"/>
        <w:rPr>
          <w:b/>
          <w:bCs/>
          <w:sz w:val="20"/>
          <w:szCs w:val="20"/>
          <w:u w:val="none"/>
        </w:rPr>
      </w:pPr>
    </w:p>
    <w:p w14:paraId="740C22B7" w14:textId="77777777" w:rsidR="009D09B7" w:rsidRPr="00A5551B" w:rsidRDefault="009D09B7" w:rsidP="009D09B7">
      <w:pPr>
        <w:pStyle w:val="a5"/>
        <w:widowControl w:val="0"/>
        <w:jc w:val="left"/>
        <w:rPr>
          <w:b/>
          <w:bCs/>
          <w:sz w:val="20"/>
          <w:szCs w:val="20"/>
          <w:u w:val="none"/>
        </w:rPr>
      </w:pPr>
    </w:p>
    <w:p w14:paraId="109CBB99" w14:textId="77777777" w:rsidR="009D09B7" w:rsidRPr="00A5551B" w:rsidRDefault="009D09B7" w:rsidP="009D09B7">
      <w:pPr>
        <w:pStyle w:val="a5"/>
        <w:widowControl w:val="0"/>
        <w:jc w:val="left"/>
        <w:rPr>
          <w:b/>
          <w:bCs/>
          <w:sz w:val="20"/>
          <w:szCs w:val="20"/>
          <w:u w:val="none"/>
        </w:rPr>
      </w:pPr>
    </w:p>
    <w:p w14:paraId="67D58C76" w14:textId="77777777" w:rsidR="009D09B7" w:rsidRPr="00A5551B" w:rsidRDefault="009D09B7" w:rsidP="009D09B7">
      <w:pPr>
        <w:pStyle w:val="a5"/>
        <w:widowControl w:val="0"/>
        <w:jc w:val="left"/>
        <w:rPr>
          <w:b/>
          <w:bCs/>
          <w:sz w:val="20"/>
          <w:szCs w:val="20"/>
          <w:u w:val="none"/>
        </w:rPr>
      </w:pPr>
    </w:p>
    <w:p w14:paraId="067A6755" w14:textId="77777777" w:rsidR="009D09B7" w:rsidRPr="00A5551B" w:rsidRDefault="009D09B7" w:rsidP="009D09B7">
      <w:pPr>
        <w:pStyle w:val="a5"/>
        <w:widowControl w:val="0"/>
        <w:jc w:val="left"/>
        <w:rPr>
          <w:b/>
          <w:bCs/>
          <w:sz w:val="20"/>
          <w:szCs w:val="20"/>
          <w:u w:val="none"/>
        </w:rPr>
      </w:pPr>
    </w:p>
    <w:p w14:paraId="20DAE0E7" w14:textId="77777777" w:rsidR="009D09B7" w:rsidRPr="00A5551B" w:rsidRDefault="009D09B7" w:rsidP="009D09B7">
      <w:pPr>
        <w:pStyle w:val="a5"/>
        <w:widowControl w:val="0"/>
        <w:jc w:val="left"/>
        <w:rPr>
          <w:b/>
          <w:bCs/>
          <w:sz w:val="20"/>
          <w:szCs w:val="20"/>
          <w:u w:val="none"/>
        </w:rPr>
      </w:pPr>
    </w:p>
    <w:p w14:paraId="07F2BA2A" w14:textId="77777777" w:rsidR="009D09B7" w:rsidRPr="00A5551B" w:rsidRDefault="009D09B7" w:rsidP="009D09B7">
      <w:pPr>
        <w:pStyle w:val="a5"/>
        <w:widowControl w:val="0"/>
        <w:jc w:val="left"/>
        <w:rPr>
          <w:b/>
          <w:bCs/>
          <w:sz w:val="20"/>
          <w:szCs w:val="20"/>
          <w:u w:val="none"/>
        </w:rPr>
      </w:pPr>
    </w:p>
    <w:p w14:paraId="05DC923C" w14:textId="77777777" w:rsidR="009D09B7" w:rsidRPr="00A5551B" w:rsidRDefault="009D09B7" w:rsidP="009D09B7">
      <w:pPr>
        <w:pStyle w:val="a5"/>
        <w:widowControl w:val="0"/>
        <w:jc w:val="left"/>
        <w:rPr>
          <w:b/>
          <w:bCs/>
          <w:sz w:val="20"/>
          <w:szCs w:val="20"/>
          <w:u w:val="none"/>
        </w:rPr>
      </w:pPr>
    </w:p>
    <w:p w14:paraId="79E2CB61" w14:textId="0078572D" w:rsidR="009D09B7" w:rsidRPr="00A5551B" w:rsidRDefault="00801D5B" w:rsidP="008B77BC">
      <w:pPr>
        <w:pStyle w:val="a3"/>
        <w:ind w:firstLine="720"/>
        <w:jc w:val="center"/>
        <w:outlineLvl w:val="0"/>
        <w:rPr>
          <w:rFonts w:ascii="Times New Roman" w:hAnsi="Times New Roman"/>
          <w:b/>
        </w:rPr>
      </w:pPr>
      <w:r w:rsidRPr="00A5551B">
        <w:rPr>
          <w:rFonts w:ascii="Times New Roman" w:hAnsi="Times New Roman"/>
          <w:b/>
        </w:rPr>
        <w:t xml:space="preserve">ИЗВЕЩЕНИЕ </w:t>
      </w:r>
      <w:r w:rsidR="009D09B7" w:rsidRPr="00A5551B">
        <w:rPr>
          <w:rFonts w:ascii="Times New Roman" w:hAnsi="Times New Roman"/>
          <w:b/>
        </w:rPr>
        <w:t xml:space="preserve">(ДОКУМЕНТАЦИЯ) </w:t>
      </w:r>
    </w:p>
    <w:p w14:paraId="0CA1424D" w14:textId="77777777" w:rsidR="009D09B7" w:rsidRPr="00A5551B" w:rsidRDefault="009D09B7" w:rsidP="009D09B7">
      <w:pPr>
        <w:pStyle w:val="a3"/>
        <w:ind w:firstLine="720"/>
        <w:jc w:val="center"/>
        <w:rPr>
          <w:rFonts w:ascii="Times New Roman" w:hAnsi="Times New Roman"/>
          <w:b/>
        </w:rPr>
      </w:pPr>
      <w:r w:rsidRPr="00A5551B">
        <w:rPr>
          <w:rFonts w:ascii="Times New Roman" w:hAnsi="Times New Roman"/>
          <w:b/>
        </w:rPr>
        <w:t>ОБ АУКЦИОНЕ В ЭЛЕКТРОННОЙ ФОРМЕ - КОНКУРЕНТНОЙ ПРОЦЕДУРЫ РЕАЛИЗАЦИИ ДВИЖИМОГО ИМУЩЕСТВА</w:t>
      </w:r>
    </w:p>
    <w:p w14:paraId="21793368" w14:textId="77777777" w:rsidR="009D09B7" w:rsidRPr="00A5551B" w:rsidRDefault="009D09B7" w:rsidP="009D09B7">
      <w:pPr>
        <w:pStyle w:val="a5"/>
        <w:widowControl w:val="0"/>
        <w:jc w:val="left"/>
        <w:rPr>
          <w:b/>
          <w:bCs/>
          <w:sz w:val="20"/>
          <w:szCs w:val="20"/>
          <w:u w:val="none"/>
        </w:rPr>
      </w:pPr>
    </w:p>
    <w:p w14:paraId="41B5CF6F" w14:textId="77777777" w:rsidR="009D09B7" w:rsidRPr="00A5551B" w:rsidRDefault="009D09B7" w:rsidP="009D09B7">
      <w:pPr>
        <w:pStyle w:val="a5"/>
        <w:widowControl w:val="0"/>
        <w:jc w:val="left"/>
        <w:rPr>
          <w:b/>
          <w:bCs/>
          <w:sz w:val="20"/>
          <w:szCs w:val="20"/>
          <w:u w:val="none"/>
        </w:rPr>
      </w:pPr>
    </w:p>
    <w:p w14:paraId="76E3A711" w14:textId="77777777" w:rsidR="009D09B7" w:rsidRPr="00A5551B" w:rsidRDefault="009D09B7" w:rsidP="009D09B7">
      <w:pPr>
        <w:pStyle w:val="a5"/>
        <w:widowControl w:val="0"/>
        <w:rPr>
          <w:b/>
          <w:bCs/>
          <w:sz w:val="20"/>
          <w:szCs w:val="20"/>
          <w:u w:val="none"/>
        </w:rPr>
      </w:pPr>
    </w:p>
    <w:bookmarkStart w:id="0" w:name="_Toc162347108"/>
    <w:bookmarkStart w:id="1" w:name="_Toc167868409"/>
    <w:bookmarkStart w:id="2" w:name="_Toc169062369"/>
    <w:bookmarkStart w:id="3" w:name="_Toc169062666"/>
    <w:bookmarkStart w:id="4" w:name="_Toc169069180"/>
    <w:bookmarkStart w:id="5" w:name="_Toc169070534"/>
    <w:bookmarkStart w:id="6" w:name="_Toc162347110"/>
    <w:bookmarkStart w:id="7" w:name="_Toc167868411"/>
    <w:bookmarkStart w:id="8" w:name="_Toc169062371"/>
    <w:bookmarkStart w:id="9" w:name="_Toc169062668"/>
    <w:bookmarkStart w:id="10" w:name="_Toc169069182"/>
    <w:bookmarkStart w:id="11" w:name="_Toc169070536"/>
    <w:p w14:paraId="168D3DE6" w14:textId="77777777" w:rsidR="009D09B7" w:rsidRPr="00A5551B" w:rsidRDefault="009D09B7" w:rsidP="009D09B7">
      <w:pPr>
        <w:jc w:val="center"/>
      </w:pPr>
      <w:r w:rsidRPr="00A5551B">
        <w:fldChar w:fldCharType="begin"/>
      </w:r>
      <w:r w:rsidRPr="00A5551B">
        <w:instrText xml:space="preserve"> TOC \o "1-2" \h \z \u </w:instrText>
      </w:r>
      <w:r w:rsidRPr="00A5551B">
        <w:fldChar w:fldCharType="separate"/>
      </w:r>
    </w:p>
    <w:p w14:paraId="438C6ACF" w14:textId="77777777" w:rsidR="009D09B7" w:rsidRPr="00A5551B" w:rsidRDefault="009D09B7" w:rsidP="009D09B7">
      <w:pPr>
        <w:jc w:val="center"/>
      </w:pPr>
    </w:p>
    <w:p w14:paraId="7CEA6142" w14:textId="77777777" w:rsidR="009D09B7" w:rsidRPr="00A5551B" w:rsidRDefault="009D09B7" w:rsidP="009D09B7">
      <w:pPr>
        <w:jc w:val="center"/>
      </w:pPr>
    </w:p>
    <w:p w14:paraId="46A22DEB" w14:textId="77777777" w:rsidR="009D09B7" w:rsidRPr="00A5551B" w:rsidRDefault="009D09B7" w:rsidP="009D09B7">
      <w:pPr>
        <w:jc w:val="center"/>
      </w:pPr>
    </w:p>
    <w:p w14:paraId="56C85D79" w14:textId="77777777" w:rsidR="009D09B7" w:rsidRPr="00A5551B" w:rsidRDefault="009D09B7" w:rsidP="009D09B7">
      <w:pPr>
        <w:jc w:val="center"/>
      </w:pPr>
    </w:p>
    <w:p w14:paraId="5FB6C146" w14:textId="77777777" w:rsidR="009D09B7" w:rsidRPr="00A5551B" w:rsidRDefault="009D09B7" w:rsidP="009D09B7">
      <w:pPr>
        <w:jc w:val="center"/>
      </w:pPr>
    </w:p>
    <w:p w14:paraId="01217DDD" w14:textId="77777777" w:rsidR="009D09B7" w:rsidRPr="00A5551B" w:rsidRDefault="009D09B7" w:rsidP="009D09B7">
      <w:pPr>
        <w:jc w:val="center"/>
      </w:pPr>
    </w:p>
    <w:p w14:paraId="7CE63C2E" w14:textId="77777777" w:rsidR="009D09B7" w:rsidRPr="00A5551B" w:rsidRDefault="009D09B7" w:rsidP="009D09B7">
      <w:pPr>
        <w:jc w:val="center"/>
      </w:pPr>
    </w:p>
    <w:p w14:paraId="279FBA0F" w14:textId="77777777" w:rsidR="009D09B7" w:rsidRPr="00A5551B" w:rsidRDefault="009D09B7" w:rsidP="009D09B7">
      <w:pPr>
        <w:jc w:val="center"/>
      </w:pPr>
    </w:p>
    <w:p w14:paraId="35B18E84" w14:textId="77777777" w:rsidR="009D09B7" w:rsidRPr="00A5551B" w:rsidRDefault="009D09B7" w:rsidP="009D09B7">
      <w:pPr>
        <w:jc w:val="center"/>
      </w:pPr>
    </w:p>
    <w:p w14:paraId="77B53936" w14:textId="77777777" w:rsidR="009D09B7" w:rsidRPr="00A5551B" w:rsidRDefault="009D09B7" w:rsidP="009D09B7">
      <w:pPr>
        <w:jc w:val="center"/>
      </w:pPr>
    </w:p>
    <w:p w14:paraId="0729B84C" w14:textId="77777777" w:rsidR="009D09B7" w:rsidRPr="00A5551B" w:rsidRDefault="009D09B7" w:rsidP="009D09B7">
      <w:pPr>
        <w:jc w:val="center"/>
      </w:pPr>
    </w:p>
    <w:p w14:paraId="3BD5343B" w14:textId="77777777" w:rsidR="009D09B7" w:rsidRPr="00A5551B" w:rsidRDefault="009D09B7" w:rsidP="009D09B7">
      <w:pPr>
        <w:jc w:val="center"/>
      </w:pPr>
    </w:p>
    <w:p w14:paraId="7E60D5F5" w14:textId="77777777" w:rsidR="009D09B7" w:rsidRPr="00A5551B" w:rsidRDefault="009D09B7" w:rsidP="009D09B7">
      <w:pPr>
        <w:jc w:val="center"/>
      </w:pPr>
    </w:p>
    <w:p w14:paraId="63FD1642" w14:textId="77777777" w:rsidR="009D09B7" w:rsidRPr="00A5551B" w:rsidRDefault="009D09B7" w:rsidP="009D09B7">
      <w:pPr>
        <w:jc w:val="center"/>
      </w:pPr>
    </w:p>
    <w:p w14:paraId="17D2CE34" w14:textId="77777777" w:rsidR="009D09B7" w:rsidRPr="00A5551B" w:rsidRDefault="009D09B7" w:rsidP="009D09B7">
      <w:pPr>
        <w:jc w:val="center"/>
      </w:pPr>
    </w:p>
    <w:p w14:paraId="0D3D6142" w14:textId="77777777" w:rsidR="009D09B7" w:rsidRPr="00A5551B" w:rsidRDefault="009D09B7" w:rsidP="009D09B7">
      <w:pPr>
        <w:jc w:val="center"/>
      </w:pPr>
    </w:p>
    <w:p w14:paraId="06C8D594" w14:textId="77777777" w:rsidR="009D09B7" w:rsidRPr="00A5551B" w:rsidRDefault="009D09B7" w:rsidP="009D09B7">
      <w:pPr>
        <w:jc w:val="center"/>
      </w:pPr>
    </w:p>
    <w:p w14:paraId="2B093450" w14:textId="77777777" w:rsidR="009D09B7" w:rsidRPr="00A5551B" w:rsidRDefault="009D09B7" w:rsidP="009D09B7">
      <w:pPr>
        <w:jc w:val="center"/>
      </w:pPr>
    </w:p>
    <w:p w14:paraId="1B28B4E9" w14:textId="77777777" w:rsidR="009D09B7" w:rsidRPr="00A5551B" w:rsidRDefault="009D09B7" w:rsidP="009D09B7">
      <w:pPr>
        <w:jc w:val="center"/>
      </w:pPr>
    </w:p>
    <w:p w14:paraId="03B10BF1" w14:textId="77777777" w:rsidR="009D09B7" w:rsidRPr="00A5551B" w:rsidRDefault="009D09B7" w:rsidP="009D09B7">
      <w:pPr>
        <w:jc w:val="center"/>
      </w:pPr>
    </w:p>
    <w:p w14:paraId="3A23BFFE" w14:textId="77777777" w:rsidR="009D09B7" w:rsidRPr="00A5551B" w:rsidRDefault="009D09B7" w:rsidP="009D09B7">
      <w:pPr>
        <w:jc w:val="center"/>
      </w:pPr>
    </w:p>
    <w:p w14:paraId="088949E5" w14:textId="77777777" w:rsidR="009D09B7" w:rsidRPr="00A5551B" w:rsidRDefault="009D09B7" w:rsidP="009D09B7">
      <w:pPr>
        <w:jc w:val="center"/>
      </w:pPr>
      <w:r w:rsidRPr="00A5551B">
        <w:t>г. Барнаул</w:t>
      </w:r>
    </w:p>
    <w:p w14:paraId="7FD17199" w14:textId="77777777" w:rsidR="005C23BC" w:rsidRPr="00A5551B" w:rsidRDefault="009D09B7" w:rsidP="009E3DA7">
      <w:pPr>
        <w:pStyle w:val="a7"/>
        <w:ind w:left="0"/>
        <w:jc w:val="center"/>
        <w:rPr>
          <w:b/>
          <w:bCs/>
        </w:rPr>
      </w:pPr>
      <w:r w:rsidRPr="00A5551B">
        <w:fldChar w:fldCharType="end"/>
      </w:r>
      <w:r w:rsidRPr="00A5551B">
        <w:t>2024 г.</w:t>
      </w:r>
      <w:r w:rsidRPr="00A5551B">
        <w:br w:type="page"/>
      </w:r>
      <w:bookmarkEnd w:id="0"/>
      <w:bookmarkEnd w:id="1"/>
      <w:bookmarkEnd w:id="2"/>
      <w:bookmarkEnd w:id="3"/>
      <w:bookmarkEnd w:id="4"/>
      <w:bookmarkEnd w:id="5"/>
      <w:bookmarkEnd w:id="6"/>
      <w:bookmarkEnd w:id="7"/>
      <w:bookmarkEnd w:id="8"/>
      <w:bookmarkEnd w:id="9"/>
      <w:bookmarkEnd w:id="10"/>
      <w:bookmarkEnd w:id="11"/>
    </w:p>
    <w:p w14:paraId="62EF695D" w14:textId="5243BF8A" w:rsidR="00701DB8" w:rsidRPr="00A5551B" w:rsidRDefault="00701DB8" w:rsidP="000C5D32">
      <w:pPr>
        <w:jc w:val="both"/>
        <w:rPr>
          <w:b/>
          <w:bCs/>
        </w:rPr>
      </w:pPr>
      <w:bookmarkStart w:id="12" w:name="OLE_LINK112"/>
      <w:r w:rsidRPr="00A5551B">
        <w:lastRenderedPageBreak/>
        <w:t>Настоящая аукционная документация, разработана в соответствии с Гражданским кодексом РФ и</w:t>
      </w:r>
      <w:r w:rsidRPr="00A5551B">
        <w:rPr>
          <w:color w:val="000000"/>
        </w:rPr>
        <w:t xml:space="preserve"> определяет порядок проведения, условия участия, порядок расчетов при проведении</w:t>
      </w:r>
      <w:r w:rsidR="008B77BC" w:rsidRPr="00A5551B">
        <w:rPr>
          <w:color w:val="000000"/>
        </w:rPr>
        <w:t xml:space="preserve"> открытого</w:t>
      </w:r>
      <w:r w:rsidRPr="00A5551B">
        <w:rPr>
          <w:color w:val="000000"/>
        </w:rPr>
        <w:t xml:space="preserve"> аукциона в электронной форме (далее – аукцион) по продаже имущества</w:t>
      </w:r>
      <w:r w:rsidRPr="00A5551B">
        <w:rPr>
          <w:b/>
          <w:bCs/>
        </w:rPr>
        <w:t>.</w:t>
      </w:r>
    </w:p>
    <w:p w14:paraId="77DE12AB" w14:textId="77777777" w:rsidR="000C5D32" w:rsidRPr="00A5551B" w:rsidRDefault="000C5D32" w:rsidP="00701DB8">
      <w:pPr>
        <w:rPr>
          <w:color w:val="000000"/>
        </w:rPr>
      </w:pPr>
    </w:p>
    <w:p w14:paraId="106D2FB9" w14:textId="00F9527C" w:rsidR="000C5D32" w:rsidRPr="00A5551B" w:rsidRDefault="000C5D32" w:rsidP="000C5D32">
      <w:pPr>
        <w:jc w:val="both"/>
        <w:rPr>
          <w:b/>
          <w:bCs/>
        </w:rPr>
      </w:pPr>
      <w:r w:rsidRPr="00A5551B">
        <w:rPr>
          <w:color w:val="000000"/>
        </w:rPr>
        <w:t xml:space="preserve">Решение о проведении аукциона: Приказ </w:t>
      </w:r>
      <w:r w:rsidRPr="00A5551B">
        <w:t>временно исполняющего обязанности генерального директора АО «ЭКО-Комплекс»</w:t>
      </w:r>
      <w:r w:rsidRPr="00A5551B">
        <w:rPr>
          <w:color w:val="000000"/>
        </w:rPr>
        <w:t>.</w:t>
      </w:r>
    </w:p>
    <w:p w14:paraId="2BCABCE3" w14:textId="77777777" w:rsidR="00701DB8" w:rsidRPr="00A5551B" w:rsidRDefault="00701DB8" w:rsidP="00701DB8">
      <w:pPr>
        <w:rPr>
          <w:b/>
          <w:bCs/>
        </w:rPr>
      </w:pPr>
    </w:p>
    <w:p w14:paraId="416ED6A2" w14:textId="77777777" w:rsidR="00701DB8" w:rsidRPr="00A5551B" w:rsidRDefault="00701DB8" w:rsidP="00701DB8">
      <w:pPr>
        <w:rPr>
          <w:b/>
          <w:bCs/>
        </w:rPr>
      </w:pPr>
    </w:p>
    <w:p w14:paraId="5D745D5C" w14:textId="6769DA7A" w:rsidR="00337563" w:rsidRPr="00A5551B" w:rsidRDefault="00337563" w:rsidP="008B77BC">
      <w:pPr>
        <w:pStyle w:val="a7"/>
        <w:numPr>
          <w:ilvl w:val="0"/>
          <w:numId w:val="8"/>
        </w:numPr>
        <w:ind w:left="357" w:hanging="357"/>
        <w:outlineLvl w:val="1"/>
        <w:rPr>
          <w:b/>
          <w:bCs/>
        </w:rPr>
      </w:pPr>
      <w:r w:rsidRPr="00A5551B">
        <w:rPr>
          <w:b/>
          <w:bCs/>
        </w:rPr>
        <w:t>Общие положения</w:t>
      </w:r>
    </w:p>
    <w:p w14:paraId="21ABF8CC" w14:textId="77777777" w:rsidR="00337563" w:rsidRPr="00A5551B" w:rsidRDefault="00337563" w:rsidP="003C4FD2">
      <w:pPr>
        <w:autoSpaceDE w:val="0"/>
        <w:autoSpaceDN w:val="0"/>
        <w:adjustRightInd w:val="0"/>
        <w:jc w:val="both"/>
        <w:rPr>
          <w:rFonts w:eastAsia="Calibri"/>
          <w:b/>
          <w:bCs/>
          <w:color w:val="000000"/>
          <w:lang w:eastAsia="en-US"/>
          <w14:ligatures w14:val="none"/>
        </w:rPr>
      </w:pPr>
    </w:p>
    <w:p w14:paraId="571B0DA9" w14:textId="13D30678" w:rsidR="00013981" w:rsidRPr="00A5551B" w:rsidRDefault="00013981" w:rsidP="003C4FD2">
      <w:pPr>
        <w:autoSpaceDE w:val="0"/>
        <w:autoSpaceDN w:val="0"/>
        <w:adjustRightInd w:val="0"/>
        <w:jc w:val="both"/>
        <w:rPr>
          <w:rFonts w:eastAsia="Calibri"/>
          <w:color w:val="000000"/>
          <w:lang w:eastAsia="en-US"/>
          <w14:ligatures w14:val="none"/>
        </w:rPr>
      </w:pPr>
      <w:r w:rsidRPr="00A5551B">
        <w:rPr>
          <w:rFonts w:eastAsia="Calibri"/>
          <w:b/>
          <w:bCs/>
          <w:color w:val="000000"/>
          <w:lang w:eastAsia="en-US"/>
          <w14:ligatures w14:val="none"/>
        </w:rPr>
        <w:t xml:space="preserve">Форма проведения: </w:t>
      </w:r>
      <w:r w:rsidRPr="00A5551B">
        <w:rPr>
          <w:rFonts w:eastAsia="Calibri"/>
          <w:bCs/>
          <w:color w:val="000000"/>
          <w:lang w:eastAsia="en-US"/>
          <w14:ligatures w14:val="none"/>
        </w:rPr>
        <w:t>открытый аукцион с подачей предложения о цене имущества на повышение.</w:t>
      </w:r>
    </w:p>
    <w:p w14:paraId="0794D0F8" w14:textId="77777777" w:rsidR="003C4FD2" w:rsidRPr="00A5551B" w:rsidRDefault="003C4FD2" w:rsidP="003C4FD2">
      <w:pPr>
        <w:jc w:val="both"/>
        <w:rPr>
          <w:rFonts w:eastAsia="Calibri"/>
          <w:lang w:eastAsia="en-US"/>
          <w14:ligatures w14:val="none"/>
        </w:rPr>
      </w:pPr>
      <w:r w:rsidRPr="00A5551B">
        <w:rPr>
          <w:rFonts w:eastAsia="Calibri"/>
          <w:b/>
          <w:bCs/>
          <w:lang w:eastAsia="en-US"/>
          <w14:ligatures w14:val="none"/>
        </w:rPr>
        <w:t>Вид объекта:</w:t>
      </w:r>
      <w:r w:rsidRPr="00A5551B">
        <w:rPr>
          <w:rFonts w:eastAsia="Calibri"/>
          <w:lang w:eastAsia="en-US"/>
          <w14:ligatures w14:val="none"/>
        </w:rPr>
        <w:t xml:space="preserve"> движимое имущество</w:t>
      </w:r>
    </w:p>
    <w:p w14:paraId="654AF48E" w14:textId="77777777" w:rsidR="003C4FD2" w:rsidRPr="00A5551B" w:rsidRDefault="003C4FD2" w:rsidP="003C4FD2">
      <w:pPr>
        <w:autoSpaceDE w:val="0"/>
        <w:autoSpaceDN w:val="0"/>
        <w:adjustRightInd w:val="0"/>
        <w:jc w:val="both"/>
        <w:rPr>
          <w:rFonts w:eastAsia="Calibri"/>
          <w:color w:val="000000"/>
          <w:lang w:eastAsia="en-US"/>
          <w14:ligatures w14:val="none"/>
        </w:rPr>
      </w:pPr>
    </w:p>
    <w:p w14:paraId="341F89B2" w14:textId="77777777" w:rsidR="00157B8D" w:rsidRPr="00A5551B" w:rsidRDefault="00013981" w:rsidP="003C4FD2">
      <w:pPr>
        <w:spacing w:before="120"/>
        <w:jc w:val="both"/>
        <w:rPr>
          <w:rFonts w:eastAsia="Calibri"/>
          <w:bCs/>
          <w:lang w:eastAsia="en-US"/>
          <w14:ligatures w14:val="none"/>
        </w:rPr>
      </w:pPr>
      <w:r w:rsidRPr="00A5551B">
        <w:rPr>
          <w:rFonts w:eastAsia="Calibri"/>
          <w:b/>
          <w:bCs/>
          <w:lang w:eastAsia="en-US"/>
          <w14:ligatures w14:val="none"/>
        </w:rPr>
        <w:t xml:space="preserve">Сведения об организаторе торгов (продавце) имущества: </w:t>
      </w:r>
      <w:r w:rsidRPr="00A5551B">
        <w:t>Акционерное общество «ЭКО-Комплекс</w:t>
      </w:r>
      <w:r w:rsidRPr="00A5551B">
        <w:rPr>
          <w:rFonts w:eastAsia="Calibri"/>
          <w:bCs/>
          <w:color w:val="000000"/>
          <w:lang w:eastAsia="en-US"/>
          <w14:ligatures w14:val="none"/>
        </w:rPr>
        <w:t>»</w:t>
      </w:r>
      <w:r w:rsidRPr="00A5551B">
        <w:rPr>
          <w:rFonts w:eastAsia="Calibri"/>
          <w:bCs/>
          <w:lang w:eastAsia="en-US"/>
          <w14:ligatures w14:val="none"/>
        </w:rPr>
        <w:t xml:space="preserve">. </w:t>
      </w:r>
    </w:p>
    <w:p w14:paraId="437537F5" w14:textId="2E7B7B2F" w:rsidR="00157B8D" w:rsidRPr="00A5551B" w:rsidRDefault="00157B8D" w:rsidP="00157B8D">
      <w:pPr>
        <w:jc w:val="both"/>
        <w:rPr>
          <w:rFonts w:eastAsia="Calibri"/>
          <w:bCs/>
          <w:lang w:eastAsia="en-US"/>
          <w14:ligatures w14:val="none"/>
        </w:rPr>
      </w:pPr>
      <w:r w:rsidRPr="00A5551B">
        <w:rPr>
          <w:rFonts w:eastAsia="Calibri"/>
          <w:bCs/>
          <w:lang w:eastAsia="en-US"/>
          <w14:ligatures w14:val="none"/>
        </w:rPr>
        <w:t>Адрес местонахождения: 656063, Алтайский край, г.о. Город Барнаул, г. Барнаул, пр-кт Космонавтов, д. 16</w:t>
      </w:r>
    </w:p>
    <w:p w14:paraId="510A6071" w14:textId="287E7960" w:rsidR="00157B8D" w:rsidRPr="00A5551B" w:rsidRDefault="00157B8D" w:rsidP="00157B8D">
      <w:pPr>
        <w:jc w:val="both"/>
        <w:rPr>
          <w:rFonts w:eastAsia="Calibri"/>
          <w:bCs/>
          <w:lang w:eastAsia="en-US"/>
          <w14:ligatures w14:val="none"/>
        </w:rPr>
      </w:pPr>
      <w:r w:rsidRPr="00A5551B">
        <w:rPr>
          <w:rFonts w:eastAsia="Calibri"/>
          <w:bCs/>
          <w:lang w:eastAsia="en-US"/>
          <w14:ligatures w14:val="none"/>
        </w:rPr>
        <w:t>Почтовый адрес: 656063, Алтайский край, г.о. Город Барнаул, г. Барнаул, пр-кт Космонавтов, д. 16.</w:t>
      </w:r>
    </w:p>
    <w:p w14:paraId="6F8037B2" w14:textId="0F83F285" w:rsidR="00157B8D" w:rsidRPr="00A5551B" w:rsidRDefault="00157B8D" w:rsidP="00157B8D">
      <w:pPr>
        <w:jc w:val="both"/>
        <w:rPr>
          <w:rFonts w:eastAsia="Calibri"/>
          <w:bCs/>
          <w:lang w:eastAsia="en-US"/>
          <w14:ligatures w14:val="none"/>
        </w:rPr>
      </w:pPr>
      <w:r w:rsidRPr="00A5551B">
        <w:rPr>
          <w:rFonts w:eastAsia="Calibri"/>
          <w:bCs/>
          <w:lang w:eastAsia="en-US"/>
          <w14:ligatures w14:val="none"/>
        </w:rPr>
        <w:t>ИНН / КПП: 2223592509 / 222301001</w:t>
      </w:r>
    </w:p>
    <w:p w14:paraId="73DE4009" w14:textId="594072D3" w:rsidR="00157B8D" w:rsidRPr="00A5551B" w:rsidRDefault="00157B8D" w:rsidP="00157B8D">
      <w:pPr>
        <w:jc w:val="both"/>
        <w:rPr>
          <w:rFonts w:eastAsia="Calibri"/>
          <w:bCs/>
          <w:lang w:eastAsia="en-US"/>
          <w14:ligatures w14:val="none"/>
        </w:rPr>
      </w:pPr>
      <w:r w:rsidRPr="00A5551B">
        <w:rPr>
          <w:rFonts w:eastAsia="Calibri"/>
          <w:bCs/>
          <w:lang w:eastAsia="en-US"/>
          <w14:ligatures w14:val="none"/>
        </w:rPr>
        <w:t>ОГРН: 1132223004165</w:t>
      </w:r>
    </w:p>
    <w:p w14:paraId="02A12C6C" w14:textId="7C31DDCF" w:rsidR="00157B8D" w:rsidRPr="00A5551B" w:rsidRDefault="00157B8D" w:rsidP="00157B8D">
      <w:pPr>
        <w:jc w:val="both"/>
        <w:rPr>
          <w:rFonts w:eastAsia="Calibri"/>
          <w:bCs/>
          <w:lang w:eastAsia="en-US"/>
          <w14:ligatures w14:val="none"/>
        </w:rPr>
      </w:pPr>
      <w:r w:rsidRPr="00A5551B">
        <w:rPr>
          <w:color w:val="000000"/>
        </w:rPr>
        <w:t>https://eco-komplex22.ru</w:t>
      </w:r>
    </w:p>
    <w:p w14:paraId="43E7F7D7" w14:textId="38F2535F" w:rsidR="00013981" w:rsidRPr="00A5551B" w:rsidRDefault="00013981" w:rsidP="003C4FD2">
      <w:pPr>
        <w:spacing w:before="120"/>
        <w:jc w:val="both"/>
        <w:rPr>
          <w:rFonts w:eastAsia="Calibri"/>
          <w:bCs/>
          <w:lang w:eastAsia="en-US"/>
          <w14:ligatures w14:val="none"/>
        </w:rPr>
      </w:pPr>
      <w:r w:rsidRPr="00A5551B">
        <w:rPr>
          <w:rFonts w:eastAsia="Calibri"/>
          <w:bCs/>
          <w:lang w:eastAsia="en-US"/>
          <w14:ligatures w14:val="none"/>
        </w:rPr>
        <w:t>Контактные лица:</w:t>
      </w:r>
    </w:p>
    <w:p w14:paraId="351BDF14" w14:textId="4A639910" w:rsidR="00013981" w:rsidRPr="00A5551B" w:rsidRDefault="00AE5525" w:rsidP="003C4FD2">
      <w:pPr>
        <w:autoSpaceDE w:val="0"/>
        <w:autoSpaceDN w:val="0"/>
        <w:adjustRightInd w:val="0"/>
        <w:jc w:val="both"/>
        <w:rPr>
          <w:rFonts w:eastAsia="Calibri"/>
          <w:bCs/>
          <w:color w:val="000000"/>
          <w:lang w:eastAsia="en-US"/>
          <w14:ligatures w14:val="none"/>
        </w:rPr>
      </w:pPr>
      <w:r w:rsidRPr="00A5551B">
        <w:rPr>
          <w:rFonts w:eastAsia="Calibri"/>
          <w:bCs/>
          <w:color w:val="000000"/>
          <w:lang w:eastAsia="en-US"/>
          <w14:ligatures w14:val="none"/>
        </w:rPr>
        <w:t>Яремака Сергей Иванович</w:t>
      </w:r>
      <w:r w:rsidR="00013981" w:rsidRPr="00A5551B">
        <w:rPr>
          <w:rFonts w:eastAsia="Calibri"/>
          <w:bCs/>
          <w:color w:val="000000"/>
          <w:lang w:eastAsia="en-US"/>
          <w14:ligatures w14:val="none"/>
        </w:rPr>
        <w:t xml:space="preserve"> тел.: (</w:t>
      </w:r>
      <w:r w:rsidRPr="00A5551B">
        <w:rPr>
          <w:rFonts w:eastAsia="Calibri"/>
          <w:bCs/>
          <w:color w:val="000000"/>
          <w:lang w:eastAsia="en-US"/>
          <w14:ligatures w14:val="none"/>
        </w:rPr>
        <w:t>+7-</w:t>
      </w:r>
      <w:r w:rsidR="00013981" w:rsidRPr="00A5551B">
        <w:rPr>
          <w:rFonts w:eastAsia="Calibri"/>
          <w:bCs/>
          <w:color w:val="000000"/>
          <w:lang w:eastAsia="en-US"/>
          <w14:ligatures w14:val="none"/>
        </w:rPr>
        <w:t>3852)</w:t>
      </w:r>
      <w:r w:rsidRPr="00A5551B">
        <w:rPr>
          <w:rFonts w:eastAsia="Calibri"/>
          <w:bCs/>
          <w:color w:val="000000"/>
          <w:lang w:eastAsia="en-US"/>
          <w14:ligatures w14:val="none"/>
        </w:rPr>
        <w:t xml:space="preserve"> </w:t>
      </w:r>
      <w:r w:rsidR="00013981" w:rsidRPr="00A5551B">
        <w:rPr>
          <w:rFonts w:eastAsia="Calibri"/>
          <w:bCs/>
          <w:color w:val="000000"/>
          <w:lang w:eastAsia="en-US"/>
          <w14:ligatures w14:val="none"/>
        </w:rPr>
        <w:t xml:space="preserve">504-486, </w:t>
      </w:r>
    </w:p>
    <w:p w14:paraId="0949D24B" w14:textId="780FF6D7" w:rsidR="00013981" w:rsidRPr="00A5551B" w:rsidRDefault="00013981" w:rsidP="003C4FD2">
      <w:pPr>
        <w:autoSpaceDE w:val="0"/>
        <w:autoSpaceDN w:val="0"/>
        <w:adjustRightInd w:val="0"/>
        <w:jc w:val="both"/>
        <w:rPr>
          <w:rFonts w:eastAsia="Calibri"/>
          <w:bCs/>
          <w:color w:val="000000"/>
          <w:lang w:val="en-US" w:eastAsia="en-US"/>
          <w14:ligatures w14:val="none"/>
        </w:rPr>
      </w:pPr>
      <w:r w:rsidRPr="00A5551B">
        <w:rPr>
          <w:rFonts w:eastAsia="Calibri"/>
          <w:bCs/>
          <w:color w:val="000000"/>
          <w:lang w:val="en-US" w:eastAsia="en-US"/>
          <w14:ligatures w14:val="none"/>
        </w:rPr>
        <w:t xml:space="preserve">e-mail: </w:t>
      </w:r>
      <w:r w:rsidR="00AE5525" w:rsidRPr="00A5551B">
        <w:rPr>
          <w:bCs/>
          <w:lang w:val="en-US"/>
        </w:rPr>
        <w:t>ysi@eco-komplex22.ru</w:t>
      </w:r>
    </w:p>
    <w:p w14:paraId="36C795B7" w14:textId="77777777" w:rsidR="00013981" w:rsidRPr="00A5551B" w:rsidRDefault="00013981" w:rsidP="003C4FD2">
      <w:pPr>
        <w:jc w:val="both"/>
        <w:rPr>
          <w:rFonts w:eastAsia="Calibri"/>
          <w:b/>
          <w:bCs/>
          <w:lang w:val="en-US" w:eastAsia="en-US"/>
          <w14:ligatures w14:val="none"/>
        </w:rPr>
      </w:pPr>
    </w:p>
    <w:p w14:paraId="29FCECFF" w14:textId="2BDC46BB" w:rsidR="00157B8D" w:rsidRPr="00A5551B" w:rsidRDefault="00157B8D" w:rsidP="003C4FD2">
      <w:pPr>
        <w:suppressAutoHyphens/>
        <w:spacing w:after="120"/>
        <w:rPr>
          <w:rFonts w:eastAsia="Calibri"/>
          <w:b/>
          <w:bCs/>
          <w:lang w:eastAsia="en-US"/>
          <w14:ligatures w14:val="none"/>
        </w:rPr>
      </w:pPr>
      <w:r w:rsidRPr="00A5551B">
        <w:rPr>
          <w:rFonts w:eastAsia="Calibri"/>
          <w:b/>
          <w:bCs/>
          <w:lang w:eastAsia="en-US"/>
          <w14:ligatures w14:val="none"/>
        </w:rPr>
        <w:t>Место, сроки подачи/приема Заявок и проведения аукциона</w:t>
      </w:r>
    </w:p>
    <w:p w14:paraId="36782352" w14:textId="3434A8B3" w:rsidR="003C4FD2" w:rsidRPr="00A5551B" w:rsidRDefault="00157B8D" w:rsidP="00157B8D">
      <w:pPr>
        <w:suppressAutoHyphens/>
        <w:spacing w:after="120"/>
        <w:jc w:val="both"/>
        <w:rPr>
          <w:lang w:eastAsia="ar-SA"/>
          <w14:ligatures w14:val="none"/>
        </w:rPr>
      </w:pPr>
      <w:r w:rsidRPr="00A5551B">
        <w:rPr>
          <w:rFonts w:eastAsia="Calibri"/>
          <w:lang w:eastAsia="en-US"/>
          <w14:ligatures w14:val="none"/>
        </w:rPr>
        <w:t>Место приема/подачи Заявок: о</w:t>
      </w:r>
      <w:r w:rsidR="00013981" w:rsidRPr="00A5551B">
        <w:rPr>
          <w:rFonts w:eastAsia="Calibri"/>
          <w:lang w:eastAsia="en-US"/>
          <w14:ligatures w14:val="none"/>
        </w:rPr>
        <w:t>ператор электронной площадки</w:t>
      </w:r>
      <w:r w:rsidR="00337563" w:rsidRPr="00A5551B">
        <w:rPr>
          <w:rFonts w:eastAsia="Calibri"/>
          <w:lang w:eastAsia="en-US"/>
          <w14:ligatures w14:val="none"/>
        </w:rPr>
        <w:t xml:space="preserve"> (ЭТП)</w:t>
      </w:r>
      <w:r w:rsidR="00013981" w:rsidRPr="00A5551B">
        <w:rPr>
          <w:rFonts w:eastAsia="Calibri"/>
          <w:lang w:eastAsia="en-US"/>
          <w14:ligatures w14:val="none"/>
        </w:rPr>
        <w:t xml:space="preserve">: </w:t>
      </w:r>
      <w:r w:rsidR="00013981" w:rsidRPr="00A5551B">
        <w:t xml:space="preserve">Акционерное общество «Российский аукционный дом» </w:t>
      </w:r>
      <w:r w:rsidR="003C4FD2" w:rsidRPr="00A5551B">
        <w:t>https://lot-online.ru</w:t>
      </w:r>
      <w:r w:rsidR="003C4FD2" w:rsidRPr="00A5551B">
        <w:rPr>
          <w:rFonts w:eastAsia="Calibri"/>
          <w:bCs/>
          <w:lang w:eastAsia="en-US"/>
          <w14:ligatures w14:val="none"/>
        </w:rPr>
        <w:t xml:space="preserve">. </w:t>
      </w:r>
      <w:r w:rsidR="003C4FD2" w:rsidRPr="00A5551B">
        <w:rPr>
          <w:lang w:eastAsia="ar-SA"/>
          <w14:ligatures w14:val="none"/>
        </w:rPr>
        <w:t>Телефоны службы технической поддержки lot-online.ru: 8-800-777-5757.</w:t>
      </w:r>
    </w:p>
    <w:p w14:paraId="10E58F5F" w14:textId="6170789D" w:rsidR="003C4FD2" w:rsidRPr="00A5551B" w:rsidRDefault="003C4FD2" w:rsidP="003C4FD2">
      <w:pPr>
        <w:jc w:val="both"/>
        <w:rPr>
          <w:rFonts w:eastAsia="Calibri"/>
          <w:lang w:eastAsia="en-US"/>
          <w14:ligatures w14:val="none"/>
        </w:rPr>
      </w:pPr>
      <w:r w:rsidRPr="00A5551B">
        <w:rPr>
          <w:rFonts w:eastAsia="Calibri"/>
          <w:lang w:eastAsia="en-US"/>
          <w14:ligatures w14:val="none"/>
        </w:rPr>
        <w:t xml:space="preserve">Начало приема заявок: </w:t>
      </w:r>
      <w:r w:rsidR="00AE5525" w:rsidRPr="00A5551B">
        <w:rPr>
          <w:rFonts w:eastAsia="Calibri"/>
          <w:lang w:eastAsia="en-US"/>
          <w14:ligatures w14:val="none"/>
        </w:rPr>
        <w:t>07</w:t>
      </w:r>
      <w:r w:rsidRPr="00A5551B">
        <w:rPr>
          <w:rFonts w:eastAsia="Calibri"/>
          <w:lang w:eastAsia="en-US"/>
          <w14:ligatures w14:val="none"/>
        </w:rPr>
        <w:t xml:space="preserve">.02.2024 г. с </w:t>
      </w:r>
      <w:r w:rsidR="00AE5525" w:rsidRPr="00A5551B">
        <w:rPr>
          <w:rFonts w:eastAsia="Calibri"/>
          <w:lang w:eastAsia="en-US"/>
          <w14:ligatures w14:val="none"/>
        </w:rPr>
        <w:t>00</w:t>
      </w:r>
      <w:r w:rsidRPr="00A5551B">
        <w:rPr>
          <w:rFonts w:eastAsia="Calibri"/>
          <w:lang w:eastAsia="en-US"/>
          <w14:ligatures w14:val="none"/>
        </w:rPr>
        <w:t>:00 (МСК)</w:t>
      </w:r>
    </w:p>
    <w:p w14:paraId="51B9F545" w14:textId="315FCFBA" w:rsidR="003C4FD2" w:rsidRPr="00A5551B" w:rsidRDefault="003C4FD2" w:rsidP="003C4FD2">
      <w:pPr>
        <w:jc w:val="both"/>
        <w:rPr>
          <w:rFonts w:eastAsia="Calibri"/>
          <w:lang w:eastAsia="en-US"/>
          <w14:ligatures w14:val="none"/>
        </w:rPr>
      </w:pPr>
      <w:r w:rsidRPr="00A5551B">
        <w:rPr>
          <w:rFonts w:eastAsia="Calibri"/>
          <w:lang w:eastAsia="en-US"/>
          <w14:ligatures w14:val="none"/>
        </w:rPr>
        <w:t xml:space="preserve">Окончание приема заявок: </w:t>
      </w:r>
      <w:r w:rsidR="00AE5525" w:rsidRPr="00A5551B">
        <w:rPr>
          <w:rFonts w:eastAsia="Calibri"/>
          <w:lang w:eastAsia="en-US"/>
          <w14:ligatures w14:val="none"/>
        </w:rPr>
        <w:t>11</w:t>
      </w:r>
      <w:r w:rsidRPr="00A5551B">
        <w:rPr>
          <w:rFonts w:eastAsia="Calibri"/>
          <w:lang w:eastAsia="en-US"/>
          <w14:ligatures w14:val="none"/>
        </w:rPr>
        <w:t xml:space="preserve">.03.2024 г. в </w:t>
      </w:r>
      <w:r w:rsidR="00AE5525" w:rsidRPr="00A5551B">
        <w:rPr>
          <w:rFonts w:eastAsia="Calibri"/>
          <w:lang w:eastAsia="en-US"/>
          <w14:ligatures w14:val="none"/>
        </w:rPr>
        <w:t>08</w:t>
      </w:r>
      <w:r w:rsidRPr="00A5551B">
        <w:rPr>
          <w:rFonts w:eastAsia="Calibri"/>
          <w:lang w:eastAsia="en-US"/>
          <w14:ligatures w14:val="none"/>
        </w:rPr>
        <w:t>:00</w:t>
      </w:r>
      <w:r w:rsidR="00AE5525" w:rsidRPr="00A5551B">
        <w:rPr>
          <w:rFonts w:eastAsia="Calibri"/>
          <w:lang w:eastAsia="en-US"/>
          <w14:ligatures w14:val="none"/>
        </w:rPr>
        <w:t xml:space="preserve"> </w:t>
      </w:r>
      <w:r w:rsidRPr="00A5551B">
        <w:rPr>
          <w:rFonts w:eastAsia="Calibri"/>
          <w:lang w:eastAsia="en-US"/>
          <w14:ligatures w14:val="none"/>
        </w:rPr>
        <w:t>(МСК)</w:t>
      </w:r>
    </w:p>
    <w:p w14:paraId="7C5BCAD5" w14:textId="2E8D5AE6" w:rsidR="00157B8D" w:rsidRPr="00A5551B" w:rsidRDefault="00157B8D" w:rsidP="00157B8D">
      <w:pPr>
        <w:jc w:val="both"/>
        <w:rPr>
          <w:rFonts w:eastAsia="Calibri"/>
          <w:bCs/>
          <w:lang w:eastAsia="en-US"/>
          <w14:ligatures w14:val="none"/>
        </w:rPr>
      </w:pPr>
      <w:r w:rsidRPr="00A5551B">
        <w:rPr>
          <w:rFonts w:eastAsia="Calibri"/>
          <w:bCs/>
          <w:lang w:eastAsia="en-US"/>
          <w14:ligatures w14:val="none"/>
        </w:rPr>
        <w:t xml:space="preserve">Дата рассмотрения заявок определения участников аукциона: </w:t>
      </w:r>
      <w:r w:rsidR="00AE5525" w:rsidRPr="00A5551B">
        <w:rPr>
          <w:rFonts w:eastAsia="Calibri"/>
          <w:lang w:eastAsia="en-US"/>
          <w14:ligatures w14:val="none"/>
        </w:rPr>
        <w:t>13</w:t>
      </w:r>
      <w:r w:rsidRPr="00A5551B">
        <w:rPr>
          <w:rFonts w:eastAsia="Calibri"/>
          <w:lang w:eastAsia="en-US"/>
          <w14:ligatures w14:val="none"/>
        </w:rPr>
        <w:t xml:space="preserve">.03.2024 </w:t>
      </w:r>
      <w:r w:rsidRPr="00A5551B">
        <w:rPr>
          <w:rFonts w:eastAsia="Calibri"/>
          <w:bCs/>
          <w:lang w:eastAsia="en-US"/>
          <w14:ligatures w14:val="none"/>
        </w:rPr>
        <w:t xml:space="preserve">г. до </w:t>
      </w:r>
      <w:r w:rsidR="00AE5525" w:rsidRPr="00A5551B">
        <w:rPr>
          <w:rFonts w:eastAsia="Calibri"/>
          <w:bCs/>
          <w:lang w:eastAsia="en-US"/>
          <w14:ligatures w14:val="none"/>
        </w:rPr>
        <w:t>14</w:t>
      </w:r>
      <w:r w:rsidRPr="00A5551B">
        <w:rPr>
          <w:rFonts w:eastAsia="Calibri"/>
          <w:bCs/>
          <w:lang w:eastAsia="en-US"/>
          <w14:ligatures w14:val="none"/>
        </w:rPr>
        <w:t>:00 (МСК).</w:t>
      </w:r>
    </w:p>
    <w:p w14:paraId="1EF843ED" w14:textId="3E7CDE08" w:rsidR="002E1AD9" w:rsidRPr="00A5551B" w:rsidRDefault="00157B8D" w:rsidP="002E1AD9">
      <w:pPr>
        <w:jc w:val="both"/>
        <w:rPr>
          <w:rFonts w:eastAsia="Calibri"/>
          <w:lang w:eastAsia="en-US"/>
          <w14:ligatures w14:val="none"/>
        </w:rPr>
      </w:pPr>
      <w:r w:rsidRPr="00A5551B">
        <w:rPr>
          <w:rFonts w:eastAsia="Calibri"/>
          <w:lang w:eastAsia="en-US"/>
          <w14:ligatures w14:val="none"/>
        </w:rPr>
        <w:t>Дата и время проведения торгов</w:t>
      </w:r>
      <w:r w:rsidR="006E5AC8" w:rsidRPr="00A5551B">
        <w:rPr>
          <w:rFonts w:eastAsia="Calibri"/>
          <w:lang w:eastAsia="en-US"/>
          <w14:ligatures w14:val="none"/>
        </w:rPr>
        <w:t xml:space="preserve"> (подача ценовых предложений)</w:t>
      </w:r>
      <w:r w:rsidRPr="00A5551B">
        <w:rPr>
          <w:rFonts w:eastAsia="Calibri"/>
          <w:lang w:eastAsia="en-US"/>
          <w14:ligatures w14:val="none"/>
        </w:rPr>
        <w:t xml:space="preserve">: </w:t>
      </w:r>
      <w:r w:rsidR="00AE5525" w:rsidRPr="00A5551B">
        <w:rPr>
          <w:rFonts w:eastAsia="Calibri"/>
          <w:lang w:eastAsia="en-US"/>
          <w14:ligatures w14:val="none"/>
        </w:rPr>
        <w:t>14</w:t>
      </w:r>
      <w:r w:rsidRPr="00A5551B">
        <w:rPr>
          <w:rFonts w:eastAsia="Calibri"/>
          <w:lang w:eastAsia="en-US"/>
          <w14:ligatures w14:val="none"/>
        </w:rPr>
        <w:t xml:space="preserve">.03.2024 г. в </w:t>
      </w:r>
      <w:r w:rsidR="00AE5525" w:rsidRPr="00A5551B">
        <w:rPr>
          <w:rFonts w:eastAsia="Calibri"/>
          <w:lang w:eastAsia="en-US"/>
          <w14:ligatures w14:val="none"/>
        </w:rPr>
        <w:t>08</w:t>
      </w:r>
      <w:r w:rsidRPr="00A5551B">
        <w:rPr>
          <w:rFonts w:eastAsia="Calibri"/>
          <w:lang w:eastAsia="en-US"/>
          <w14:ligatures w14:val="none"/>
        </w:rPr>
        <w:t>:00 (МСК)</w:t>
      </w:r>
      <w:r w:rsidR="00AE5525" w:rsidRPr="00A5551B">
        <w:rPr>
          <w:rFonts w:eastAsia="Calibri"/>
          <w:lang w:eastAsia="en-US"/>
          <w14:ligatures w14:val="none"/>
        </w:rPr>
        <w:t xml:space="preserve">. </w:t>
      </w:r>
      <w:r w:rsidR="002E1AD9" w:rsidRPr="00A5551B">
        <w:rPr>
          <w:rFonts w:eastAsia="Calibri"/>
          <w:lang w:eastAsia="en-US"/>
          <w14:ligatures w14:val="none"/>
        </w:rPr>
        <w:t>Срок проведения процедуры п</w:t>
      </w:r>
      <w:r w:rsidR="00AE5525" w:rsidRPr="00A5551B">
        <w:rPr>
          <w:rFonts w:eastAsia="Calibri"/>
          <w:lang w:eastAsia="en-US"/>
          <w14:ligatures w14:val="none"/>
        </w:rPr>
        <w:t>ри отсутствии предложения(й) по цене составляет</w:t>
      </w:r>
      <w:r w:rsidR="002E1AD9" w:rsidRPr="00A5551B">
        <w:rPr>
          <w:rFonts w:eastAsia="Calibri"/>
          <w:lang w:eastAsia="en-US"/>
          <w14:ligatures w14:val="none"/>
        </w:rPr>
        <w:t>:</w:t>
      </w:r>
      <w:r w:rsidR="00AE5525" w:rsidRPr="00A5551B">
        <w:rPr>
          <w:rFonts w:eastAsia="Calibri"/>
          <w:lang w:eastAsia="en-US"/>
          <w14:ligatures w14:val="none"/>
        </w:rPr>
        <w:t xml:space="preserve"> 1 час.</w:t>
      </w:r>
      <w:r w:rsidR="002E1AD9" w:rsidRPr="00A5551B">
        <w:rPr>
          <w:rFonts w:eastAsia="Calibri"/>
          <w:lang w:eastAsia="en-US"/>
          <w14:ligatures w14:val="none"/>
        </w:rPr>
        <w:t xml:space="preserve"> При поступлении предложения(й) по цене с 09:00 до 14:00 время приема предложений продлевается на 10 минут c момента представления каждого предложения по цене. Процедура завершается через 10 минут с момента представления последнего предложения по цене.</w:t>
      </w:r>
    </w:p>
    <w:p w14:paraId="66033606" w14:textId="19C10E9E" w:rsidR="003C4FD2" w:rsidRPr="00A5551B" w:rsidRDefault="003C4FD2" w:rsidP="003C4FD2">
      <w:pPr>
        <w:jc w:val="both"/>
        <w:rPr>
          <w:rFonts w:eastAsia="Calibri"/>
          <w:lang w:eastAsia="en-US"/>
          <w14:ligatures w14:val="none"/>
        </w:rPr>
      </w:pPr>
      <w:r w:rsidRPr="00A5551B">
        <w:rPr>
          <w:rFonts w:eastAsia="Calibri"/>
          <w:lang w:eastAsia="en-US"/>
          <w14:ligatures w14:val="none"/>
        </w:rPr>
        <w:t xml:space="preserve">Задаток должен поступить на счет Продавца не позднее </w:t>
      </w:r>
      <w:r w:rsidR="00AE5525" w:rsidRPr="00A5551B">
        <w:rPr>
          <w:rFonts w:eastAsia="Calibri"/>
          <w:lang w:eastAsia="en-US"/>
          <w14:ligatures w14:val="none"/>
        </w:rPr>
        <w:t>11</w:t>
      </w:r>
      <w:r w:rsidRPr="00A5551B">
        <w:rPr>
          <w:rFonts w:eastAsia="Calibri"/>
          <w:lang w:eastAsia="en-US"/>
          <w14:ligatures w14:val="none"/>
        </w:rPr>
        <w:t>.03.2024 г.</w:t>
      </w:r>
    </w:p>
    <w:p w14:paraId="560A9CC1" w14:textId="0189F1A2" w:rsidR="00013981" w:rsidRPr="00A5551B" w:rsidRDefault="00013981" w:rsidP="003C4FD2">
      <w:pPr>
        <w:spacing w:before="120"/>
        <w:jc w:val="both"/>
        <w:rPr>
          <w:rFonts w:eastAsia="Calibri"/>
          <w:bCs/>
          <w:lang w:eastAsia="en-US"/>
          <w14:ligatures w14:val="none"/>
        </w:rPr>
      </w:pPr>
      <w:r w:rsidRPr="00A5551B">
        <w:rPr>
          <w:rFonts w:eastAsia="Calibri"/>
          <w:bCs/>
          <w:lang w:eastAsia="en-US"/>
          <w14:ligatures w14:val="none"/>
        </w:rPr>
        <w:t xml:space="preserve">Документация об аукционе в электронной форме размещается в сети Интернет на сайте </w:t>
      </w:r>
      <w:r w:rsidR="003C4FD2" w:rsidRPr="00A5551B">
        <w:rPr>
          <w:rFonts w:eastAsia="Calibri"/>
          <w:bCs/>
          <w:lang w:eastAsia="en-US"/>
          <w14:ligatures w14:val="none"/>
        </w:rPr>
        <w:t>оператора электронной площадки</w:t>
      </w:r>
      <w:r w:rsidR="00157B8D" w:rsidRPr="00A5551B">
        <w:rPr>
          <w:rFonts w:eastAsia="Calibri"/>
          <w:bCs/>
          <w:lang w:eastAsia="en-US"/>
          <w14:ligatures w14:val="none"/>
        </w:rPr>
        <w:t>, доступна для ознакомления и загрузки бесплатно.</w:t>
      </w:r>
    </w:p>
    <w:p w14:paraId="702C69B5" w14:textId="77777777" w:rsidR="00013981" w:rsidRPr="00A5551B" w:rsidRDefault="00013981" w:rsidP="003C4FD2">
      <w:pPr>
        <w:jc w:val="both"/>
        <w:rPr>
          <w:rFonts w:eastAsia="Calibri"/>
          <w:b/>
          <w:bCs/>
          <w:lang w:eastAsia="en-US"/>
          <w14:ligatures w14:val="none"/>
        </w:rPr>
      </w:pPr>
    </w:p>
    <w:p w14:paraId="72E03D89" w14:textId="74AA3C73" w:rsidR="00013981" w:rsidRPr="00A5551B" w:rsidRDefault="00013981" w:rsidP="00157B8D">
      <w:pPr>
        <w:rPr>
          <w:rFonts w:eastAsia="Calibri"/>
          <w:b/>
          <w:bCs/>
          <w:lang w:eastAsia="en-US"/>
          <w14:ligatures w14:val="none"/>
        </w:rPr>
      </w:pPr>
      <w:r w:rsidRPr="00A5551B">
        <w:rPr>
          <w:rFonts w:eastAsia="Calibri"/>
          <w:b/>
          <w:bCs/>
          <w:lang w:eastAsia="en-US"/>
          <w14:ligatures w14:val="none"/>
        </w:rPr>
        <w:t>Сведения об имуществе</w:t>
      </w:r>
      <w:r w:rsidR="00862C86" w:rsidRPr="00A5551B">
        <w:rPr>
          <w:rFonts w:eastAsia="Calibri"/>
          <w:b/>
          <w:bCs/>
          <w:lang w:eastAsia="en-US"/>
          <w14:ligatures w14:val="none"/>
        </w:rPr>
        <w:t xml:space="preserve"> (лоте)</w:t>
      </w:r>
      <w:r w:rsidRPr="00A5551B">
        <w:rPr>
          <w:rFonts w:eastAsia="Calibri"/>
          <w:b/>
          <w:bCs/>
          <w:lang w:eastAsia="en-US"/>
          <w14:ligatures w14:val="none"/>
        </w:rPr>
        <w:t>:</w:t>
      </w:r>
    </w:p>
    <w:tbl>
      <w:tblPr>
        <w:tblStyle w:val="aa"/>
        <w:tblW w:w="0" w:type="auto"/>
        <w:tblLook w:val="04A0" w:firstRow="1" w:lastRow="0" w:firstColumn="1" w:lastColumn="0" w:noHBand="0" w:noVBand="1"/>
      </w:tblPr>
      <w:tblGrid>
        <w:gridCol w:w="9911"/>
      </w:tblGrid>
      <w:tr w:rsidR="00862C86" w:rsidRPr="00A5551B" w14:paraId="6EFCF99D" w14:textId="77777777" w:rsidTr="00862C86">
        <w:tc>
          <w:tcPr>
            <w:tcW w:w="9911" w:type="dxa"/>
            <w:shd w:val="clear" w:color="auto" w:fill="E2EFD9" w:themeFill="accent6" w:themeFillTint="33"/>
          </w:tcPr>
          <w:p w14:paraId="22995274" w14:textId="618C6606" w:rsidR="00862C86" w:rsidRPr="00A5551B" w:rsidRDefault="00862C86" w:rsidP="00157B8D">
            <w:pPr>
              <w:rPr>
                <w:rFonts w:eastAsia="Calibri"/>
                <w:b/>
                <w:bCs/>
                <w:lang w:eastAsia="en-US"/>
                <w14:ligatures w14:val="none"/>
              </w:rPr>
            </w:pPr>
            <w:r w:rsidRPr="00A5551B">
              <w:rPr>
                <w:rFonts w:eastAsia="Calibri"/>
                <w:b/>
                <w:color w:val="000000"/>
                <w:u w:val="single"/>
                <w:lang w:eastAsia="en-US"/>
                <w14:ligatures w14:val="none"/>
              </w:rPr>
              <w:t>Лот № 1</w:t>
            </w:r>
          </w:p>
        </w:tc>
      </w:tr>
      <w:tr w:rsidR="00862C86" w:rsidRPr="00A5551B" w14:paraId="3F7E9FFE" w14:textId="77777777" w:rsidTr="00862C86">
        <w:tc>
          <w:tcPr>
            <w:tcW w:w="9911" w:type="dxa"/>
          </w:tcPr>
          <w:p w14:paraId="7B4E87E4" w14:textId="77777777" w:rsidR="00862C86" w:rsidRPr="00A5551B" w:rsidRDefault="00862C86" w:rsidP="00862C86">
            <w:pPr>
              <w:spacing w:line="276" w:lineRule="auto"/>
              <w:jc w:val="both"/>
              <w:rPr>
                <w:rFonts w:eastAsia="Calibri"/>
                <w:bCs/>
                <w:lang w:eastAsia="en-US"/>
                <w14:ligatures w14:val="none"/>
              </w:rPr>
            </w:pPr>
            <w:r w:rsidRPr="00A5551B">
              <w:rPr>
                <w:rFonts w:eastAsia="Calibri"/>
                <w:bCs/>
                <w:lang w:eastAsia="en-US"/>
                <w14:ligatures w14:val="none"/>
              </w:rPr>
              <w:t xml:space="preserve">Наименование имущества: </w:t>
            </w:r>
            <w:r w:rsidRPr="00A5551B">
              <w:rPr>
                <w:rFonts w:eastAsia="Calibri"/>
                <w:bCs/>
                <w:u w:val="single"/>
                <w:lang w:eastAsia="en-US"/>
                <w14:ligatures w14:val="none"/>
              </w:rPr>
              <w:t>Погрузчик XCMG LW300FN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5538"/>
            </w:tblGrid>
            <w:tr w:rsidR="00862C86" w:rsidRPr="00A5551B" w14:paraId="60721634" w14:textId="77777777" w:rsidTr="00862C86">
              <w:tc>
                <w:tcPr>
                  <w:tcW w:w="5000" w:type="pct"/>
                  <w:gridSpan w:val="2"/>
                  <w:shd w:val="clear" w:color="auto" w:fill="auto"/>
                </w:tcPr>
                <w:p w14:paraId="4C5127D6" w14:textId="4381DB23" w:rsidR="00862C86" w:rsidRPr="00A5551B" w:rsidRDefault="00862C86" w:rsidP="00862C86">
                  <w:pPr>
                    <w:jc w:val="center"/>
                  </w:pPr>
                  <w:r w:rsidRPr="00A5551B">
                    <w:t>Характеристики имущества</w:t>
                  </w:r>
                </w:p>
              </w:tc>
            </w:tr>
            <w:tr w:rsidR="00862C86" w:rsidRPr="00A5551B" w14:paraId="35357FE6" w14:textId="77777777" w:rsidTr="00B96233">
              <w:tc>
                <w:tcPr>
                  <w:tcW w:w="2141" w:type="pct"/>
                  <w:shd w:val="clear" w:color="auto" w:fill="auto"/>
                </w:tcPr>
                <w:p w14:paraId="0EC02BD8" w14:textId="77777777" w:rsidR="00862C86" w:rsidRPr="00A5551B" w:rsidRDefault="00862C86" w:rsidP="00862C86">
                  <w:pPr>
                    <w:jc w:val="both"/>
                  </w:pPr>
                  <w:r w:rsidRPr="00A5551B">
                    <w:t>Наименование, марка, модель ТС</w:t>
                  </w:r>
                </w:p>
              </w:tc>
              <w:tc>
                <w:tcPr>
                  <w:tcW w:w="2859" w:type="pct"/>
                  <w:shd w:val="clear" w:color="auto" w:fill="auto"/>
                </w:tcPr>
                <w:p w14:paraId="7D5EB43D" w14:textId="66D0EFDE" w:rsidR="00862C86" w:rsidRPr="00A5551B" w:rsidRDefault="000548A0" w:rsidP="00862C86">
                  <w:pPr>
                    <w:jc w:val="both"/>
                  </w:pPr>
                  <w:r w:rsidRPr="00A5551B">
                    <w:t>Погрузчик XCMG LW300FN</w:t>
                  </w:r>
                </w:p>
              </w:tc>
            </w:tr>
            <w:tr w:rsidR="00862C86" w:rsidRPr="00A5551B" w14:paraId="5B45FA49" w14:textId="77777777" w:rsidTr="00B96233">
              <w:tc>
                <w:tcPr>
                  <w:tcW w:w="2141" w:type="pct"/>
                  <w:shd w:val="clear" w:color="auto" w:fill="auto"/>
                </w:tcPr>
                <w:p w14:paraId="60785838" w14:textId="77777777" w:rsidR="00862C86" w:rsidRPr="00A5551B" w:rsidRDefault="00862C86" w:rsidP="00862C86">
                  <w:pPr>
                    <w:jc w:val="both"/>
                  </w:pPr>
                  <w:r w:rsidRPr="00A5551B">
                    <w:t>год изготовления</w:t>
                  </w:r>
                </w:p>
              </w:tc>
              <w:tc>
                <w:tcPr>
                  <w:tcW w:w="2859" w:type="pct"/>
                  <w:shd w:val="clear" w:color="auto" w:fill="auto"/>
                </w:tcPr>
                <w:p w14:paraId="03DD48FE" w14:textId="77777777" w:rsidR="00862C86" w:rsidRPr="00A5551B" w:rsidRDefault="00862C86" w:rsidP="00862C86">
                  <w:pPr>
                    <w:jc w:val="both"/>
                  </w:pPr>
                  <w:r w:rsidRPr="00A5551B">
                    <w:t>2014</w:t>
                  </w:r>
                </w:p>
              </w:tc>
            </w:tr>
            <w:tr w:rsidR="00862C86" w:rsidRPr="00A5551B" w14:paraId="0DCD9DB1" w14:textId="77777777" w:rsidTr="00B96233">
              <w:tc>
                <w:tcPr>
                  <w:tcW w:w="2141" w:type="pct"/>
                  <w:shd w:val="clear" w:color="auto" w:fill="auto"/>
                </w:tcPr>
                <w:p w14:paraId="269F9D56" w14:textId="77777777" w:rsidR="00862C86" w:rsidRPr="00A5551B" w:rsidRDefault="00862C86" w:rsidP="00862C86">
                  <w:pPr>
                    <w:jc w:val="both"/>
                  </w:pPr>
                  <w:r w:rsidRPr="00A5551B">
                    <w:t>модель, № двигателя</w:t>
                  </w:r>
                </w:p>
              </w:tc>
              <w:tc>
                <w:tcPr>
                  <w:tcW w:w="2859" w:type="pct"/>
                  <w:shd w:val="clear" w:color="auto" w:fill="auto"/>
                </w:tcPr>
                <w:p w14:paraId="5463A569" w14:textId="77777777" w:rsidR="00862C86" w:rsidRPr="00A5551B" w:rsidRDefault="00862C86" w:rsidP="00862C86">
                  <w:pPr>
                    <w:jc w:val="both"/>
                  </w:pPr>
                  <w:r w:rsidRPr="00A5551B">
                    <w:t>BB6G3E30442</w:t>
                  </w:r>
                </w:p>
              </w:tc>
            </w:tr>
            <w:tr w:rsidR="00862C86" w:rsidRPr="00A5551B" w14:paraId="25ACABF6" w14:textId="77777777" w:rsidTr="00B96233">
              <w:tc>
                <w:tcPr>
                  <w:tcW w:w="2141" w:type="pct"/>
                  <w:shd w:val="clear" w:color="auto" w:fill="auto"/>
                </w:tcPr>
                <w:p w14:paraId="24273C09" w14:textId="77777777" w:rsidR="00862C86" w:rsidRPr="00A5551B" w:rsidRDefault="00862C86" w:rsidP="00862C86">
                  <w:pPr>
                    <w:jc w:val="both"/>
                  </w:pPr>
                  <w:bookmarkStart w:id="13" w:name="_Hlk158051444"/>
                  <w:r w:rsidRPr="00A5551B">
                    <w:lastRenderedPageBreak/>
                    <w:t>Заводской номер машины (рама) №</w:t>
                  </w:r>
                </w:p>
              </w:tc>
              <w:tc>
                <w:tcPr>
                  <w:tcW w:w="2859" w:type="pct"/>
                  <w:shd w:val="clear" w:color="auto" w:fill="auto"/>
                </w:tcPr>
                <w:p w14:paraId="1036E99B" w14:textId="77777777" w:rsidR="00862C86" w:rsidRPr="00A5551B" w:rsidRDefault="00862C86" w:rsidP="00862C86">
                  <w:pPr>
                    <w:jc w:val="both"/>
                  </w:pPr>
                  <w:r w:rsidRPr="00A5551B">
                    <w:t>XUG0300FLECB05522</w:t>
                  </w:r>
                </w:p>
              </w:tc>
            </w:tr>
            <w:bookmarkEnd w:id="13"/>
            <w:tr w:rsidR="00862C86" w:rsidRPr="00A5551B" w14:paraId="210D65BC" w14:textId="77777777" w:rsidTr="00B96233">
              <w:tc>
                <w:tcPr>
                  <w:tcW w:w="2141" w:type="pct"/>
                  <w:shd w:val="clear" w:color="auto" w:fill="auto"/>
                </w:tcPr>
                <w:p w14:paraId="6C4DCF3C" w14:textId="77777777" w:rsidR="00862C86" w:rsidRPr="00A5551B" w:rsidRDefault="00862C86" w:rsidP="00862C86">
                  <w:pPr>
                    <w:jc w:val="both"/>
                  </w:pPr>
                  <w:r w:rsidRPr="00A5551B">
                    <w:t>Цвет</w:t>
                  </w:r>
                </w:p>
              </w:tc>
              <w:tc>
                <w:tcPr>
                  <w:tcW w:w="2859" w:type="pct"/>
                  <w:shd w:val="clear" w:color="auto" w:fill="auto"/>
                </w:tcPr>
                <w:p w14:paraId="00142CF5" w14:textId="77777777" w:rsidR="00862C86" w:rsidRPr="00A5551B" w:rsidRDefault="00862C86" w:rsidP="00862C86">
                  <w:pPr>
                    <w:jc w:val="both"/>
                  </w:pPr>
                  <w:r w:rsidRPr="00A5551B">
                    <w:t>Желто-Черный</w:t>
                  </w:r>
                </w:p>
              </w:tc>
            </w:tr>
            <w:tr w:rsidR="00862C86" w:rsidRPr="00A5551B" w14:paraId="0FF15A71" w14:textId="77777777" w:rsidTr="00B96233">
              <w:tc>
                <w:tcPr>
                  <w:tcW w:w="2141" w:type="pct"/>
                  <w:shd w:val="clear" w:color="auto" w:fill="auto"/>
                </w:tcPr>
                <w:p w14:paraId="1A048FA7" w14:textId="77777777" w:rsidR="00862C86" w:rsidRPr="00A5551B" w:rsidRDefault="00862C86" w:rsidP="00862C86">
                  <w:pPr>
                    <w:jc w:val="both"/>
                  </w:pPr>
                  <w:r w:rsidRPr="00A5551B">
                    <w:t>Вид движителя</w:t>
                  </w:r>
                </w:p>
              </w:tc>
              <w:tc>
                <w:tcPr>
                  <w:tcW w:w="2859" w:type="pct"/>
                  <w:shd w:val="clear" w:color="auto" w:fill="auto"/>
                </w:tcPr>
                <w:p w14:paraId="3C07BD2E" w14:textId="77777777" w:rsidR="00862C86" w:rsidRPr="00A5551B" w:rsidRDefault="00862C86" w:rsidP="00862C86">
                  <w:pPr>
                    <w:jc w:val="both"/>
                  </w:pPr>
                  <w:r w:rsidRPr="00A5551B">
                    <w:t>Колесный</w:t>
                  </w:r>
                </w:p>
              </w:tc>
            </w:tr>
            <w:tr w:rsidR="00862C86" w:rsidRPr="00A5551B" w14:paraId="72D695DE" w14:textId="77777777" w:rsidTr="00B96233">
              <w:tc>
                <w:tcPr>
                  <w:tcW w:w="2141" w:type="pct"/>
                  <w:shd w:val="clear" w:color="auto" w:fill="auto"/>
                </w:tcPr>
                <w:p w14:paraId="39275487" w14:textId="77777777" w:rsidR="00862C86" w:rsidRPr="00A5551B" w:rsidRDefault="00862C86" w:rsidP="00862C86">
                  <w:pPr>
                    <w:jc w:val="both"/>
                  </w:pPr>
                  <w:r w:rsidRPr="00A5551B">
                    <w:t>Мощность двигателя, л.с. (кВт)</w:t>
                  </w:r>
                </w:p>
              </w:tc>
              <w:tc>
                <w:tcPr>
                  <w:tcW w:w="2859" w:type="pct"/>
                  <w:shd w:val="clear" w:color="auto" w:fill="auto"/>
                </w:tcPr>
                <w:p w14:paraId="34E290B7" w14:textId="77777777" w:rsidR="00862C86" w:rsidRPr="00A5551B" w:rsidRDefault="00862C86" w:rsidP="00862C86">
                  <w:pPr>
                    <w:jc w:val="both"/>
                  </w:pPr>
                  <w:r w:rsidRPr="00A5551B">
                    <w:t>125,17 (92)</w:t>
                  </w:r>
                </w:p>
              </w:tc>
            </w:tr>
            <w:tr w:rsidR="00862C86" w:rsidRPr="00A5551B" w14:paraId="36BD6CE6" w14:textId="77777777" w:rsidTr="00B96233">
              <w:tc>
                <w:tcPr>
                  <w:tcW w:w="2141" w:type="pct"/>
                  <w:shd w:val="clear" w:color="auto" w:fill="auto"/>
                </w:tcPr>
                <w:p w14:paraId="29FAA122" w14:textId="0E309524" w:rsidR="00862C86" w:rsidRPr="00A5551B" w:rsidRDefault="00862C86" w:rsidP="00862C86">
                  <w:pPr>
                    <w:jc w:val="both"/>
                  </w:pPr>
                  <w:r w:rsidRPr="00A5551B">
                    <w:t>Конструкционная масса, кг</w:t>
                  </w:r>
                </w:p>
              </w:tc>
              <w:tc>
                <w:tcPr>
                  <w:tcW w:w="2859" w:type="pct"/>
                  <w:shd w:val="clear" w:color="auto" w:fill="auto"/>
                </w:tcPr>
                <w:p w14:paraId="0F0465AE" w14:textId="5FC4D33B" w:rsidR="00862C86" w:rsidRPr="00A5551B" w:rsidRDefault="00862C86" w:rsidP="00862C86">
                  <w:pPr>
                    <w:jc w:val="both"/>
                  </w:pPr>
                  <w:r w:rsidRPr="00A5551B">
                    <w:t>10000</w:t>
                  </w:r>
                </w:p>
              </w:tc>
            </w:tr>
            <w:tr w:rsidR="00862C86" w:rsidRPr="00A5551B" w14:paraId="067C43DB" w14:textId="77777777" w:rsidTr="00B96233">
              <w:tc>
                <w:tcPr>
                  <w:tcW w:w="2141" w:type="pct"/>
                  <w:shd w:val="clear" w:color="auto" w:fill="auto"/>
                </w:tcPr>
                <w:p w14:paraId="159E48A3" w14:textId="39715237" w:rsidR="00862C86" w:rsidRPr="00A5551B" w:rsidRDefault="00862C86" w:rsidP="00862C86">
                  <w:pPr>
                    <w:jc w:val="both"/>
                  </w:pPr>
                  <w:r w:rsidRPr="00A5551B">
                    <w:t>Максимальная конструктивная скорость, км/час</w:t>
                  </w:r>
                </w:p>
              </w:tc>
              <w:tc>
                <w:tcPr>
                  <w:tcW w:w="2859" w:type="pct"/>
                  <w:shd w:val="clear" w:color="auto" w:fill="auto"/>
                </w:tcPr>
                <w:p w14:paraId="74554671" w14:textId="028700B3" w:rsidR="00862C86" w:rsidRPr="00A5551B" w:rsidRDefault="00862C86" w:rsidP="00862C86">
                  <w:pPr>
                    <w:jc w:val="both"/>
                  </w:pPr>
                  <w:r w:rsidRPr="00A5551B">
                    <w:t>35</w:t>
                  </w:r>
                </w:p>
              </w:tc>
            </w:tr>
            <w:tr w:rsidR="00862C86" w:rsidRPr="00A5551B" w14:paraId="6C433351" w14:textId="77777777" w:rsidTr="00B96233">
              <w:tc>
                <w:tcPr>
                  <w:tcW w:w="2141" w:type="pct"/>
                  <w:shd w:val="clear" w:color="auto" w:fill="auto"/>
                </w:tcPr>
                <w:p w14:paraId="477BD5B7" w14:textId="6B2EEECF" w:rsidR="00862C86" w:rsidRPr="00A5551B" w:rsidRDefault="00862C86" w:rsidP="00862C86">
                  <w:pPr>
                    <w:jc w:val="both"/>
                  </w:pPr>
                  <w:r w:rsidRPr="00A5551B">
                    <w:t>Габаритные размеры</w:t>
                  </w:r>
                </w:p>
              </w:tc>
              <w:tc>
                <w:tcPr>
                  <w:tcW w:w="2859" w:type="pct"/>
                  <w:shd w:val="clear" w:color="auto" w:fill="auto"/>
                </w:tcPr>
                <w:p w14:paraId="74C2B268" w14:textId="4259398F" w:rsidR="00862C86" w:rsidRPr="00A5551B" w:rsidRDefault="00862C86" w:rsidP="00862C86">
                  <w:pPr>
                    <w:jc w:val="both"/>
                  </w:pPr>
                  <w:r w:rsidRPr="00A5551B">
                    <w:t>6970/2482/3025</w:t>
                  </w:r>
                </w:p>
              </w:tc>
            </w:tr>
            <w:tr w:rsidR="00862C86" w:rsidRPr="00A5551B" w14:paraId="639A59FC" w14:textId="77777777" w:rsidTr="00B96233">
              <w:tc>
                <w:tcPr>
                  <w:tcW w:w="2141" w:type="pct"/>
                  <w:shd w:val="clear" w:color="auto" w:fill="auto"/>
                </w:tcPr>
                <w:p w14:paraId="2D405A3D" w14:textId="77777777" w:rsidR="00862C86" w:rsidRPr="00A5551B" w:rsidRDefault="00862C86" w:rsidP="00862C86">
                  <w:pPr>
                    <w:jc w:val="both"/>
                  </w:pPr>
                  <w:r w:rsidRPr="00A5551B">
                    <w:t>паспорт транспортного средства (самоходной машины)</w:t>
                  </w:r>
                </w:p>
              </w:tc>
              <w:tc>
                <w:tcPr>
                  <w:tcW w:w="2859" w:type="pct"/>
                  <w:shd w:val="clear" w:color="auto" w:fill="auto"/>
                </w:tcPr>
                <w:p w14:paraId="18D2A1EA" w14:textId="77777777" w:rsidR="00862C86" w:rsidRPr="00A5551B" w:rsidRDefault="00862C86" w:rsidP="00862C86">
                  <w:pPr>
                    <w:jc w:val="both"/>
                  </w:pPr>
                  <w:r w:rsidRPr="00A5551B">
                    <w:t>Выдан 24 октября 2014г., ТТ 360141</w:t>
                  </w:r>
                </w:p>
              </w:tc>
            </w:tr>
            <w:tr w:rsidR="00862C86" w:rsidRPr="00A5551B" w14:paraId="4B07D554" w14:textId="77777777" w:rsidTr="00B96233">
              <w:tc>
                <w:tcPr>
                  <w:tcW w:w="2141" w:type="pct"/>
                  <w:shd w:val="clear" w:color="auto" w:fill="auto"/>
                </w:tcPr>
                <w:p w14:paraId="337AF96E" w14:textId="77777777" w:rsidR="00862C86" w:rsidRPr="00A5551B" w:rsidRDefault="00862C86" w:rsidP="00862C86">
                  <w:pPr>
                    <w:jc w:val="both"/>
                  </w:pPr>
                  <w:r w:rsidRPr="00A5551B">
                    <w:t>свидетельство о регистрации</w:t>
                  </w:r>
                </w:p>
              </w:tc>
              <w:tc>
                <w:tcPr>
                  <w:tcW w:w="2859" w:type="pct"/>
                  <w:shd w:val="clear" w:color="auto" w:fill="auto"/>
                </w:tcPr>
                <w:p w14:paraId="0FBFC57C" w14:textId="77777777" w:rsidR="00862C86" w:rsidRPr="00A5551B" w:rsidRDefault="00862C86" w:rsidP="00862C86">
                  <w:pPr>
                    <w:jc w:val="both"/>
                  </w:pPr>
                  <w:r w:rsidRPr="00A5551B">
                    <w:t xml:space="preserve">Выдано 23 мая 2017г., СВ 987513 </w:t>
                  </w:r>
                </w:p>
              </w:tc>
            </w:tr>
            <w:tr w:rsidR="00862C86" w:rsidRPr="00A5551B" w14:paraId="48059FDD" w14:textId="77777777" w:rsidTr="00B96233">
              <w:tc>
                <w:tcPr>
                  <w:tcW w:w="2141" w:type="pct"/>
                  <w:shd w:val="clear" w:color="auto" w:fill="auto"/>
                </w:tcPr>
                <w:p w14:paraId="068FC299" w14:textId="77777777" w:rsidR="00862C86" w:rsidRPr="00A5551B" w:rsidRDefault="00862C86" w:rsidP="00862C86">
                  <w:pPr>
                    <w:jc w:val="both"/>
                  </w:pPr>
                  <w:r w:rsidRPr="00A5551B">
                    <w:t>государственный регистрационный номер</w:t>
                  </w:r>
                </w:p>
              </w:tc>
              <w:tc>
                <w:tcPr>
                  <w:tcW w:w="2859" w:type="pct"/>
                  <w:shd w:val="clear" w:color="auto" w:fill="auto"/>
                </w:tcPr>
                <w:p w14:paraId="54291B35" w14:textId="77777777" w:rsidR="00862C86" w:rsidRPr="00A5551B" w:rsidRDefault="00862C86" w:rsidP="00862C86">
                  <w:pPr>
                    <w:jc w:val="both"/>
                  </w:pPr>
                  <w:r w:rsidRPr="00A5551B">
                    <w:t>ЕЕ 2520</w:t>
                  </w:r>
                </w:p>
              </w:tc>
            </w:tr>
          </w:tbl>
          <w:p w14:paraId="7E8032F1" w14:textId="77777777" w:rsidR="00862C86" w:rsidRPr="00A5551B" w:rsidRDefault="00862C86" w:rsidP="00157B8D">
            <w:pPr>
              <w:rPr>
                <w:rFonts w:eastAsia="Calibri"/>
                <w:b/>
                <w:bCs/>
                <w:lang w:eastAsia="en-US"/>
                <w14:ligatures w14:val="none"/>
              </w:rPr>
            </w:pPr>
          </w:p>
          <w:p w14:paraId="4B54B749" w14:textId="77777777" w:rsidR="00862C86" w:rsidRPr="00A5551B" w:rsidRDefault="00862C86" w:rsidP="00862C86">
            <w:pPr>
              <w:spacing w:line="276" w:lineRule="auto"/>
              <w:jc w:val="both"/>
              <w:rPr>
                <w:rFonts w:eastAsia="Calibri"/>
                <w:b/>
                <w:lang w:eastAsia="en-US"/>
                <w14:ligatures w14:val="none"/>
              </w:rPr>
            </w:pPr>
            <w:r w:rsidRPr="00A5551B">
              <w:rPr>
                <w:rFonts w:eastAsia="Calibri"/>
                <w:b/>
                <w:lang w:eastAsia="en-US"/>
                <w14:ligatures w14:val="none"/>
              </w:rPr>
              <w:t>Начальная (минимальная) цена предмета торгов (лота)</w:t>
            </w:r>
            <w:r w:rsidRPr="00A5551B">
              <w:rPr>
                <w:rFonts w:eastAsia="TimesNewRomanPS-BoldMT"/>
                <w:b/>
                <w:color w:val="000000"/>
                <w:lang w:eastAsia="en-US"/>
                <w14:ligatures w14:val="none"/>
              </w:rPr>
              <w:t xml:space="preserve">: </w:t>
            </w:r>
            <w:r w:rsidRPr="00A5551B">
              <w:rPr>
                <w:rFonts w:eastAsia="TimesNewRomanPS-BoldMT"/>
                <w:bCs/>
                <w:color w:val="000000"/>
                <w:lang w:eastAsia="en-US"/>
                <w14:ligatures w14:val="none"/>
              </w:rPr>
              <w:t xml:space="preserve">1 680 000 (Один миллион шестьсот восемьдесят тысяч) рублей 00 копеек </w:t>
            </w:r>
            <w:r w:rsidRPr="00A5551B">
              <w:rPr>
                <w:rFonts w:eastAsia="Calibri"/>
                <w:bCs/>
                <w:lang w:eastAsia="en-US"/>
                <w14:ligatures w14:val="none"/>
              </w:rPr>
              <w:t>рублей, в</w:t>
            </w:r>
            <w:r w:rsidRPr="00A5551B">
              <w:rPr>
                <w:rFonts w:eastAsia="Calibri"/>
                <w:lang w:eastAsia="en-US"/>
                <w14:ligatures w14:val="none"/>
              </w:rPr>
              <w:t xml:space="preserve"> том числе НДС (20%), определена согласно отчета № 2434–11.2023 об оценке рыночной стоимости движимого имущества, выполненному ООО «Экспресс Оценка» от 15.11.2023 г.</w:t>
            </w:r>
          </w:p>
          <w:p w14:paraId="0C0849B5" w14:textId="61CFD5C1" w:rsidR="00862C86" w:rsidRPr="00A5551B" w:rsidRDefault="00862C86" w:rsidP="00862C86">
            <w:pPr>
              <w:tabs>
                <w:tab w:val="left" w:pos="8460"/>
              </w:tabs>
              <w:spacing w:line="276" w:lineRule="auto"/>
              <w:jc w:val="both"/>
              <w:rPr>
                <w:rFonts w:eastAsia="Calibri"/>
                <w:lang w:eastAsia="en-US"/>
                <w14:ligatures w14:val="none"/>
              </w:rPr>
            </w:pPr>
            <w:r w:rsidRPr="00A5551B">
              <w:rPr>
                <w:rFonts w:eastAsia="Calibri"/>
                <w:b/>
                <w:lang w:eastAsia="en-US"/>
                <w14:ligatures w14:val="none"/>
              </w:rPr>
              <w:t>Шаг повышения начальной цены предмета торгов (лота)</w:t>
            </w:r>
            <w:r w:rsidRPr="00A5551B">
              <w:rPr>
                <w:rFonts w:eastAsia="Calibri"/>
                <w:lang w:eastAsia="en-US"/>
                <w14:ligatures w14:val="none"/>
              </w:rPr>
              <w:t xml:space="preserve">: </w:t>
            </w:r>
            <w:r w:rsidR="00AE5525" w:rsidRPr="00A5551B">
              <w:rPr>
                <w:rFonts w:eastAsia="Calibri"/>
                <w:lang w:eastAsia="en-US"/>
                <w14:ligatures w14:val="none"/>
              </w:rPr>
              <w:t>1</w:t>
            </w:r>
            <w:r w:rsidRPr="00A5551B">
              <w:rPr>
                <w:rFonts w:eastAsia="Calibri"/>
                <w:lang w:eastAsia="en-US"/>
                <w14:ligatures w14:val="none"/>
              </w:rPr>
              <w:t xml:space="preserve">% от начальной (минимальной) цены предмета торгов, что составляет </w:t>
            </w:r>
            <w:r w:rsidR="00AE5525" w:rsidRPr="00A5551B">
              <w:rPr>
                <w:rFonts w:eastAsia="Calibri"/>
                <w:lang w:eastAsia="en-US"/>
                <w14:ligatures w14:val="none"/>
              </w:rPr>
              <w:t>16</w:t>
            </w:r>
            <w:r w:rsidRPr="00A5551B">
              <w:rPr>
                <w:rFonts w:eastAsia="Calibri"/>
                <w:lang w:eastAsia="en-US"/>
                <w14:ligatures w14:val="none"/>
              </w:rPr>
              <w:t> </w:t>
            </w:r>
            <w:r w:rsidR="00AE5525" w:rsidRPr="00A5551B">
              <w:rPr>
                <w:rFonts w:eastAsia="Calibri"/>
                <w:lang w:eastAsia="en-US"/>
                <w14:ligatures w14:val="none"/>
              </w:rPr>
              <w:t>8</w:t>
            </w:r>
            <w:r w:rsidRPr="00A5551B">
              <w:rPr>
                <w:rFonts w:eastAsia="Calibri"/>
                <w:lang w:eastAsia="en-US"/>
                <w14:ligatures w14:val="none"/>
              </w:rPr>
              <w:t>00 (</w:t>
            </w:r>
            <w:r w:rsidR="00AE5525" w:rsidRPr="00A5551B">
              <w:rPr>
                <w:rFonts w:eastAsia="Calibri"/>
                <w:lang w:eastAsia="en-US"/>
                <w14:ligatures w14:val="none"/>
              </w:rPr>
              <w:t>Шестнадцать тысяч восемьсот</w:t>
            </w:r>
            <w:r w:rsidRPr="00A5551B">
              <w:rPr>
                <w:rFonts w:eastAsia="Calibri"/>
                <w:lang w:eastAsia="en-US"/>
                <w14:ligatures w14:val="none"/>
              </w:rPr>
              <w:t>) рублей 00 копеек.</w:t>
            </w:r>
          </w:p>
          <w:p w14:paraId="35006498" w14:textId="77777777" w:rsidR="00862C86" w:rsidRPr="00A5551B" w:rsidRDefault="00862C86" w:rsidP="00862C86">
            <w:pPr>
              <w:spacing w:line="276" w:lineRule="auto"/>
              <w:jc w:val="both"/>
              <w:rPr>
                <w:rFonts w:eastAsia="Calibri"/>
                <w:lang w:eastAsia="en-US"/>
                <w14:ligatures w14:val="none"/>
              </w:rPr>
            </w:pPr>
            <w:r w:rsidRPr="00A5551B">
              <w:rPr>
                <w:rFonts w:eastAsia="Calibri"/>
                <w:b/>
                <w:lang w:eastAsia="en-US"/>
                <w14:ligatures w14:val="none"/>
              </w:rPr>
              <w:t>Размер обеспечения заявки для участия в аукционе (задаток):</w:t>
            </w:r>
            <w:r w:rsidRPr="00A5551B">
              <w:rPr>
                <w:rFonts w:eastAsia="Calibri"/>
                <w:lang w:eastAsia="en-US"/>
                <w14:ligatures w14:val="none"/>
              </w:rPr>
              <w:t xml:space="preserve"> 10% от начальной (минимальной) цены предмета торгов, что составляет 168 000 (Сто шестьдесят восемь тысяч) рублей 00 копеек.</w:t>
            </w:r>
          </w:p>
          <w:p w14:paraId="6B1FEBC4" w14:textId="77777777" w:rsidR="00862C86" w:rsidRPr="00A5551B" w:rsidRDefault="00862C86" w:rsidP="00862C86">
            <w:pPr>
              <w:spacing w:line="276" w:lineRule="auto"/>
              <w:jc w:val="both"/>
              <w:rPr>
                <w:rFonts w:eastAsia="Calibri"/>
                <w:lang w:eastAsia="en-US"/>
                <w14:ligatures w14:val="none"/>
              </w:rPr>
            </w:pPr>
            <w:r w:rsidRPr="00A5551B">
              <w:rPr>
                <w:rFonts w:eastAsia="Calibri"/>
                <w:b/>
                <w:lang w:eastAsia="en-US"/>
                <w14:ligatures w14:val="none"/>
              </w:rPr>
              <w:t>Порядок проведения торгов</w:t>
            </w:r>
            <w:r w:rsidRPr="00A5551B">
              <w:rPr>
                <w:rFonts w:eastAsia="Calibri"/>
                <w:lang w:eastAsia="en-US"/>
                <w14:ligatures w14:val="none"/>
              </w:rPr>
              <w:t xml:space="preserve"> (аукциона, подачи ценовых предложений): определяется настоящей документацией и регламентом ЭТП.</w:t>
            </w:r>
          </w:p>
          <w:p w14:paraId="42A4A228" w14:textId="77777777" w:rsidR="00862C86" w:rsidRPr="00A5551B" w:rsidRDefault="00862C86" w:rsidP="00862C86">
            <w:pPr>
              <w:spacing w:line="276" w:lineRule="auto"/>
              <w:jc w:val="both"/>
              <w:rPr>
                <w:rFonts w:eastAsia="Calibri"/>
                <w:lang w:eastAsia="en-US"/>
                <w14:ligatures w14:val="none"/>
              </w:rPr>
            </w:pPr>
            <w:r w:rsidRPr="00A5551B">
              <w:rPr>
                <w:rFonts w:eastAsia="Calibri"/>
                <w:b/>
                <w:lang w:eastAsia="en-US"/>
                <w14:ligatures w14:val="none"/>
              </w:rPr>
              <w:t>Требование к электронной подписи участников:</w:t>
            </w:r>
            <w:r w:rsidRPr="00A5551B">
              <w:rPr>
                <w:rFonts w:eastAsia="Calibri"/>
                <w:lang w:eastAsia="en-US"/>
                <w14:ligatures w14:val="none"/>
              </w:rPr>
              <w:t xml:space="preserve"> требуется, участником аукциона подаются заявки с использованием электронной подписи.</w:t>
            </w:r>
          </w:p>
          <w:p w14:paraId="11CB4E11" w14:textId="2B0C1EE4" w:rsidR="00862C86" w:rsidRPr="00A5551B" w:rsidRDefault="00862C86" w:rsidP="00862C86">
            <w:pPr>
              <w:spacing w:line="276" w:lineRule="auto"/>
              <w:jc w:val="both"/>
              <w:rPr>
                <w:rFonts w:eastAsia="Calibri"/>
                <w:b/>
                <w:bCs/>
                <w:lang w:eastAsia="en-US"/>
                <w14:ligatures w14:val="none"/>
              </w:rPr>
            </w:pPr>
            <w:r w:rsidRPr="00A5551B">
              <w:rPr>
                <w:rFonts w:eastAsia="Calibri"/>
                <w:b/>
                <w:lang w:eastAsia="en-US"/>
                <w14:ligatures w14:val="none"/>
              </w:rPr>
              <w:t>Условия поставки</w:t>
            </w:r>
            <w:r w:rsidRPr="00A5551B">
              <w:rPr>
                <w:rFonts w:eastAsia="Calibri"/>
                <w:lang w:eastAsia="en-US"/>
                <w14:ligatures w14:val="none"/>
              </w:rPr>
              <w:t>: самовывоз, Алтайский край, г. Барнаул, пр-кт Космонавтов, д. 16.</w:t>
            </w:r>
          </w:p>
        </w:tc>
      </w:tr>
    </w:tbl>
    <w:p w14:paraId="085B37D6" w14:textId="77777777" w:rsidR="00862C86" w:rsidRPr="00A5551B" w:rsidRDefault="00862C86" w:rsidP="00157B8D">
      <w:pPr>
        <w:rPr>
          <w:rFonts w:eastAsia="Calibri"/>
          <w:b/>
          <w:bCs/>
          <w:lang w:eastAsia="en-US"/>
          <w14:ligatures w14:val="none"/>
        </w:rPr>
      </w:pPr>
    </w:p>
    <w:p w14:paraId="2A197BDF" w14:textId="35DC789A" w:rsidR="00337563" w:rsidRPr="00A5551B" w:rsidRDefault="00337563" w:rsidP="008B77BC">
      <w:pPr>
        <w:pStyle w:val="a7"/>
        <w:numPr>
          <w:ilvl w:val="0"/>
          <w:numId w:val="8"/>
        </w:numPr>
        <w:ind w:left="357" w:hanging="357"/>
        <w:outlineLvl w:val="1"/>
        <w:rPr>
          <w:b/>
          <w:bCs/>
          <w14:ligatures w14:val="none"/>
        </w:rPr>
      </w:pPr>
      <w:r w:rsidRPr="00A5551B">
        <w:rPr>
          <w:b/>
          <w:bCs/>
        </w:rPr>
        <w:t>Условия</w:t>
      </w:r>
      <w:r w:rsidRPr="00A5551B">
        <w:rPr>
          <w:b/>
          <w:bCs/>
          <w14:ligatures w14:val="none"/>
        </w:rPr>
        <w:t xml:space="preserve"> проведения аукциона</w:t>
      </w:r>
    </w:p>
    <w:p w14:paraId="2EB1E025" w14:textId="77777777" w:rsidR="00337563" w:rsidRPr="00A5551B" w:rsidRDefault="00337563" w:rsidP="00337563">
      <w:pPr>
        <w:tabs>
          <w:tab w:val="left" w:pos="426"/>
        </w:tabs>
        <w:suppressAutoHyphens/>
        <w:jc w:val="both"/>
        <w:rPr>
          <w14:ligatures w14:val="none"/>
        </w:rPr>
      </w:pPr>
    </w:p>
    <w:p w14:paraId="78F0C5E0" w14:textId="78457316" w:rsidR="00337563" w:rsidRPr="00A5551B" w:rsidRDefault="00337563" w:rsidP="00F37C7C">
      <w:pPr>
        <w:pStyle w:val="Default"/>
        <w:numPr>
          <w:ilvl w:val="1"/>
          <w:numId w:val="8"/>
        </w:numPr>
        <w:tabs>
          <w:tab w:val="left" w:pos="567"/>
        </w:tabs>
        <w:ind w:left="0" w:firstLine="0"/>
        <w:jc w:val="both"/>
        <w:rPr>
          <w:rFonts w:ascii="Times New Roman" w:hAnsi="Times New Roman" w:cs="Times New Roman"/>
          <w14:ligatures w14:val="none"/>
        </w:rPr>
      </w:pPr>
      <w:r w:rsidRPr="00A5551B">
        <w:rPr>
          <w:rFonts w:ascii="Times New Roman" w:hAnsi="Times New Roman" w:cs="Times New Roman"/>
        </w:rPr>
        <w:t>Порядок</w:t>
      </w:r>
      <w:r w:rsidRPr="00A5551B">
        <w:rPr>
          <w:rFonts w:ascii="Times New Roman" w:hAnsi="Times New Roman" w:cs="Times New Roman"/>
          <w14:ligatures w14:val="none"/>
        </w:rPr>
        <w:t xml:space="preserve"> участия в аукционе, проводимом в электронной форме на электронной торговой площадке АО «Российский аукционный дом» в сети Интернет по </w:t>
      </w:r>
      <w:r w:rsidRPr="00A5551B">
        <w:rPr>
          <w:rFonts w:ascii="Times New Roman" w:hAnsi="Times New Roman" w:cs="Times New Roman"/>
          <w:color w:val="auto"/>
          <w14:ligatures w14:val="none"/>
        </w:rPr>
        <w:t>адресу www.lot-online.ru,</w:t>
      </w:r>
      <w:r w:rsidRPr="00A5551B">
        <w:rPr>
          <w:rFonts w:ascii="Times New Roman" w:hAnsi="Times New Roman" w:cs="Times New Roman"/>
          <w14:ligatures w14:val="none"/>
        </w:rPr>
        <w:t xml:space="preserve">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14:paraId="47E42BCB" w14:textId="77777777" w:rsidR="00337563" w:rsidRPr="00A5551B" w:rsidRDefault="00337563" w:rsidP="00F37C7C">
      <w:pPr>
        <w:pStyle w:val="Default"/>
        <w:numPr>
          <w:ilvl w:val="1"/>
          <w:numId w:val="8"/>
        </w:numPr>
        <w:tabs>
          <w:tab w:val="left" w:pos="567"/>
        </w:tabs>
        <w:ind w:left="0" w:firstLine="0"/>
        <w:jc w:val="both"/>
        <w:rPr>
          <w:rFonts w:ascii="Times New Roman" w:hAnsi="Times New Roman" w:cs="Times New Roman"/>
          <w14:ligatures w14:val="none"/>
        </w:rPr>
      </w:pPr>
      <w:r w:rsidRPr="00A5551B">
        <w:rPr>
          <w:rFonts w:ascii="Times New Roman" w:hAnsi="Times New Roman" w:cs="Times New Roman"/>
          <w14:ligatures w14:val="none"/>
        </w:rPr>
        <w:t xml:space="preserve">К </w:t>
      </w:r>
      <w:r w:rsidRPr="00A5551B">
        <w:rPr>
          <w:rFonts w:ascii="Times New Roman" w:hAnsi="Times New Roman" w:cs="Times New Roman"/>
        </w:rPr>
        <w:t>участию</w:t>
      </w:r>
      <w:r w:rsidRPr="00A5551B">
        <w:rPr>
          <w:rFonts w:ascii="Times New Roman" w:hAnsi="Times New Roman" w:cs="Times New Roman"/>
          <w14:ligatures w14:val="none"/>
        </w:rPr>
        <w:t xml:space="preserve">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5DCE3A75" w14:textId="50E9EF28" w:rsidR="00F37C7C" w:rsidRPr="00A5551B" w:rsidRDefault="00F37C7C" w:rsidP="00F37C7C">
      <w:pPr>
        <w:pStyle w:val="Default"/>
        <w:numPr>
          <w:ilvl w:val="1"/>
          <w:numId w:val="8"/>
        </w:numPr>
        <w:tabs>
          <w:tab w:val="left" w:pos="567"/>
        </w:tabs>
        <w:ind w:left="0" w:firstLine="0"/>
        <w:jc w:val="both"/>
        <w:rPr>
          <w:rFonts w:ascii="Times New Roman" w:hAnsi="Times New Roman" w:cs="Times New Roman"/>
          <w14:ligatures w14:val="none"/>
        </w:rPr>
      </w:pPr>
      <w:r w:rsidRPr="00A5551B">
        <w:rPr>
          <w:rFonts w:ascii="Times New Roman" w:hAnsi="Times New Roman" w:cs="Times New Roman"/>
          <w14:ligatures w14:val="none"/>
        </w:rPr>
        <w:t xml:space="preserve">Заявка является </w:t>
      </w:r>
      <w:r w:rsidRPr="00A5551B">
        <w:rPr>
          <w:rFonts w:ascii="Times New Roman" w:hAnsi="Times New Roman" w:cs="Times New Roman"/>
        </w:rPr>
        <w:t>обязательством</w:t>
      </w:r>
      <w:r w:rsidRPr="00A5551B">
        <w:rPr>
          <w:rFonts w:ascii="Times New Roman" w:hAnsi="Times New Roman" w:cs="Times New Roman"/>
          <w14:ligatures w14:val="none"/>
        </w:rPr>
        <w:t xml:space="preserve"> Претендента заключить договор купли-продажи объекта в случае признания его победителем Аукциона либо единственным участником. Заказчик вправе требовать от победителя Аукциона (единственного участника) заключения договора на условиях Аукционной документации</w:t>
      </w:r>
      <w:r w:rsidR="00701DB8" w:rsidRPr="00A5551B">
        <w:rPr>
          <w:rFonts w:ascii="Times New Roman" w:hAnsi="Times New Roman" w:cs="Times New Roman"/>
          <w14:ligatures w14:val="none"/>
        </w:rPr>
        <w:t>.</w:t>
      </w:r>
    </w:p>
    <w:p w14:paraId="4E4808F9" w14:textId="6B1CCAD8" w:rsidR="00701DB8" w:rsidRPr="00A5551B" w:rsidRDefault="00701DB8" w:rsidP="00AC7121">
      <w:pPr>
        <w:pStyle w:val="Default"/>
        <w:numPr>
          <w:ilvl w:val="1"/>
          <w:numId w:val="8"/>
        </w:numPr>
        <w:tabs>
          <w:tab w:val="left" w:pos="567"/>
        </w:tabs>
        <w:ind w:left="0" w:firstLine="0"/>
        <w:jc w:val="both"/>
        <w:rPr>
          <w:rFonts w:ascii="Times New Roman" w:hAnsi="Times New Roman" w:cs="Times New Roman"/>
          <w14:ligatures w14:val="none"/>
        </w:rPr>
      </w:pPr>
      <w:r w:rsidRPr="00A5551B">
        <w:rPr>
          <w:rFonts w:ascii="Times New Roman" w:hAnsi="Times New Roman" w:cs="Times New Roman"/>
          <w14:ligatures w14:val="none"/>
        </w:rPr>
        <w:lastRenderedPageBreak/>
        <w:t xml:space="preserve">Ознакомление с имуществом осуществляется </w:t>
      </w:r>
      <w:r w:rsidR="00E14B68" w:rsidRPr="00A5551B">
        <w:rPr>
          <w:rFonts w:ascii="Times New Roman" w:hAnsi="Times New Roman" w:cs="Times New Roman"/>
          <w14:ligatures w14:val="none"/>
        </w:rPr>
        <w:t xml:space="preserve">по адресу местонахождения Организатора </w:t>
      </w:r>
      <w:r w:rsidRPr="00A5551B">
        <w:rPr>
          <w:rFonts w:ascii="Times New Roman" w:hAnsi="Times New Roman" w:cs="Times New Roman"/>
          <w14:ligatures w14:val="none"/>
        </w:rPr>
        <w:t>после согласования</w:t>
      </w:r>
      <w:r w:rsidR="008B77BC" w:rsidRPr="00A5551B">
        <w:rPr>
          <w:rFonts w:ascii="Times New Roman" w:hAnsi="Times New Roman" w:cs="Times New Roman"/>
          <w14:ligatures w14:val="none"/>
        </w:rPr>
        <w:t xml:space="preserve"> по телефону</w:t>
      </w:r>
      <w:r w:rsidRPr="00A5551B">
        <w:rPr>
          <w:rFonts w:ascii="Times New Roman" w:hAnsi="Times New Roman" w:cs="Times New Roman"/>
          <w14:ligatures w14:val="none"/>
        </w:rPr>
        <w:t xml:space="preserve"> с </w:t>
      </w:r>
      <w:r w:rsidR="008B77BC" w:rsidRPr="00A5551B">
        <w:rPr>
          <w:rFonts w:ascii="Times New Roman" w:hAnsi="Times New Roman" w:cs="Times New Roman"/>
          <w14:ligatures w14:val="none"/>
        </w:rPr>
        <w:t>контактным лицом Организатора</w:t>
      </w:r>
      <w:r w:rsidRPr="00A5551B">
        <w:rPr>
          <w:rFonts w:ascii="Times New Roman" w:hAnsi="Times New Roman" w:cs="Times New Roman"/>
          <w14:ligatures w14:val="none"/>
        </w:rPr>
        <w:t>.</w:t>
      </w:r>
      <w:r w:rsidR="008B77BC" w:rsidRPr="00A5551B">
        <w:rPr>
          <w:rFonts w:ascii="Times New Roman" w:hAnsi="Times New Roman" w:cs="Times New Roman"/>
          <w14:ligatures w14:val="none"/>
        </w:rPr>
        <w:t xml:space="preserve"> </w:t>
      </w:r>
      <w:r w:rsidRPr="00A5551B">
        <w:rPr>
          <w:rFonts w:ascii="Times New Roman" w:hAnsi="Times New Roman" w:cs="Times New Roman"/>
          <w14:ligatures w14:val="none"/>
        </w:rPr>
        <w:t xml:space="preserve">Претензии </w:t>
      </w:r>
      <w:r w:rsidR="008B77BC" w:rsidRPr="00A5551B">
        <w:rPr>
          <w:rFonts w:ascii="Times New Roman" w:hAnsi="Times New Roman" w:cs="Times New Roman"/>
          <w14:ligatures w14:val="none"/>
        </w:rPr>
        <w:t xml:space="preserve">к </w:t>
      </w:r>
      <w:r w:rsidRPr="00A5551B">
        <w:rPr>
          <w:rFonts w:ascii="Times New Roman" w:hAnsi="Times New Roman" w:cs="Times New Roman"/>
          <w14:ligatures w14:val="none"/>
        </w:rPr>
        <w:t>Продавцу относительно состояния имущества не принимаются.</w:t>
      </w:r>
    </w:p>
    <w:p w14:paraId="61C1975E" w14:textId="77777777" w:rsidR="00337563" w:rsidRPr="00A5551B" w:rsidRDefault="00337563" w:rsidP="00337563">
      <w:pPr>
        <w:tabs>
          <w:tab w:val="left" w:pos="426"/>
        </w:tabs>
        <w:suppressAutoHyphens/>
        <w:jc w:val="both"/>
        <w:rPr>
          <w14:ligatures w14:val="none"/>
        </w:rPr>
      </w:pPr>
    </w:p>
    <w:p w14:paraId="642581FC" w14:textId="77777777" w:rsidR="001B5FE0" w:rsidRPr="00A5551B" w:rsidRDefault="001B5FE0" w:rsidP="008B77BC">
      <w:pPr>
        <w:pStyle w:val="a7"/>
        <w:numPr>
          <w:ilvl w:val="0"/>
          <w:numId w:val="8"/>
        </w:numPr>
        <w:ind w:left="357" w:hanging="357"/>
        <w:outlineLvl w:val="1"/>
        <w:rPr>
          <w:b/>
          <w:bCs/>
        </w:rPr>
      </w:pPr>
      <w:r w:rsidRPr="00A5551B">
        <w:rPr>
          <w:b/>
          <w:bCs/>
        </w:rPr>
        <w:t>Требования к Участникам:</w:t>
      </w:r>
    </w:p>
    <w:p w14:paraId="2A1C94D3" w14:textId="77777777" w:rsidR="002E1AD9" w:rsidRPr="00A5551B" w:rsidRDefault="002E1AD9" w:rsidP="002E1AD9">
      <w:pPr>
        <w:outlineLvl w:val="1"/>
        <w:rPr>
          <w:b/>
          <w:bCs/>
        </w:rPr>
      </w:pPr>
    </w:p>
    <w:p w14:paraId="31C50B20" w14:textId="79B2BADC" w:rsidR="0013454C" w:rsidRPr="00A5551B" w:rsidRDefault="0013454C" w:rsidP="001B5FE0">
      <w:pPr>
        <w:pStyle w:val="Default"/>
        <w:numPr>
          <w:ilvl w:val="1"/>
          <w:numId w:val="8"/>
        </w:numPr>
        <w:ind w:left="0" w:firstLine="0"/>
        <w:jc w:val="both"/>
        <w:rPr>
          <w:rFonts w:ascii="Times New Roman" w:hAnsi="Times New Roman" w:cs="Times New Roman"/>
        </w:rPr>
      </w:pPr>
      <w:r w:rsidRPr="00A5551B">
        <w:rPr>
          <w:rFonts w:ascii="Times New Roman" w:hAnsi="Times New Roman" w:cs="Times New Roman"/>
        </w:rPr>
        <w:t>Для подачи заявки и участия в Аукционе Претендент должен: получить сертификаты электронной подписи для своих уполномоченных представителей для участия в проводимых на ЭТП электронных конкурсных процедурах (в случае ее необходимости);</w:t>
      </w:r>
      <w:r w:rsidRPr="00A5551B">
        <w:t xml:space="preserve"> </w:t>
      </w:r>
      <w:r w:rsidRPr="00A5551B">
        <w:rPr>
          <w:rFonts w:ascii="Times New Roman" w:hAnsi="Times New Roman" w:cs="Times New Roman"/>
        </w:rPr>
        <w:t>зарегистрироваться на ЭТП.</w:t>
      </w:r>
      <w:r w:rsidRPr="00A5551B">
        <w:t xml:space="preserve"> </w:t>
      </w:r>
      <w:r w:rsidRPr="00A5551B">
        <w:rPr>
          <w:rFonts w:ascii="Times New Roman" w:hAnsi="Times New Roman" w:cs="Times New Roman"/>
        </w:rPr>
        <w:t>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ЭТП.</w:t>
      </w:r>
    </w:p>
    <w:p w14:paraId="0DF87A50" w14:textId="46A7E33A" w:rsidR="001B5FE0" w:rsidRPr="00A5551B" w:rsidRDefault="001B5FE0" w:rsidP="001B5FE0">
      <w:pPr>
        <w:pStyle w:val="Default"/>
        <w:numPr>
          <w:ilvl w:val="1"/>
          <w:numId w:val="8"/>
        </w:numPr>
        <w:ind w:left="0" w:firstLine="0"/>
        <w:jc w:val="both"/>
        <w:rPr>
          <w:rFonts w:ascii="Times New Roman" w:hAnsi="Times New Roman" w:cs="Times New Roman"/>
        </w:rPr>
      </w:pPr>
      <w:r w:rsidRPr="00A5551B">
        <w:rPr>
          <w:rFonts w:ascii="Times New Roman" w:hAnsi="Times New Roman" w:cs="Times New Roman"/>
        </w:rPr>
        <w:t>Участники (Претенденты) должны соответствовать следующим обязательным требованиям:</w:t>
      </w:r>
    </w:p>
    <w:p w14:paraId="107919C5" w14:textId="77777777" w:rsidR="001B5FE0" w:rsidRPr="00A5551B" w:rsidRDefault="001B5FE0" w:rsidP="001B5FE0">
      <w:pPr>
        <w:pStyle w:val="Default"/>
        <w:numPr>
          <w:ilvl w:val="2"/>
          <w:numId w:val="8"/>
        </w:numPr>
        <w:ind w:left="0" w:firstLine="0"/>
        <w:jc w:val="both"/>
        <w:rPr>
          <w:rFonts w:ascii="Times New Roman" w:hAnsi="Times New Roman" w:cs="Times New Roman"/>
        </w:rPr>
      </w:pPr>
      <w:r w:rsidRPr="00A5551B">
        <w:rPr>
          <w:rFonts w:ascii="Times New Roman" w:hAnsi="Times New Roman" w:cs="Times New Roman"/>
        </w:rPr>
        <w:t>Отсутствие процесса ликвидации Участника - юридического лица 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14:paraId="10DE51B8" w14:textId="0843CFE0" w:rsidR="001B5FE0" w:rsidRPr="00A5551B" w:rsidRDefault="001B5FE0" w:rsidP="001B5FE0">
      <w:pPr>
        <w:pStyle w:val="Default"/>
        <w:numPr>
          <w:ilvl w:val="2"/>
          <w:numId w:val="8"/>
        </w:numPr>
        <w:ind w:left="0" w:firstLine="0"/>
        <w:jc w:val="both"/>
        <w:rPr>
          <w:rFonts w:ascii="Times New Roman" w:hAnsi="Times New Roman" w:cs="Times New Roman"/>
        </w:rPr>
      </w:pPr>
      <w:r w:rsidRPr="00A5551B">
        <w:rPr>
          <w:rFonts w:ascii="Times New Roman" w:hAnsi="Times New Roman" w:cs="Times New Roman"/>
        </w:rPr>
        <w:t xml:space="preserve">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w:t>
      </w:r>
      <w:r w:rsidR="008B77BC" w:rsidRPr="00A5551B">
        <w:rPr>
          <w:rFonts w:ascii="Times New Roman" w:hAnsi="Times New Roman" w:cs="Times New Roman"/>
        </w:rPr>
        <w:t>аукционе</w:t>
      </w:r>
      <w:r w:rsidRPr="00A5551B">
        <w:rPr>
          <w:rFonts w:ascii="Times New Roman" w:hAnsi="Times New Roman" w:cs="Times New Roman"/>
        </w:rPr>
        <w:t>.</w:t>
      </w:r>
    </w:p>
    <w:p w14:paraId="3BF1A755" w14:textId="23706232" w:rsidR="001B5FE0" w:rsidRPr="00A5551B" w:rsidRDefault="001B5FE0" w:rsidP="001B5FE0">
      <w:pPr>
        <w:pStyle w:val="Default"/>
        <w:numPr>
          <w:ilvl w:val="2"/>
          <w:numId w:val="8"/>
        </w:numPr>
        <w:ind w:left="0" w:firstLine="0"/>
        <w:jc w:val="both"/>
        <w:rPr>
          <w:rFonts w:ascii="Times New Roman" w:hAnsi="Times New Roman" w:cs="Times New Roman"/>
        </w:rPr>
      </w:pPr>
      <w:r w:rsidRPr="00A5551B">
        <w:rPr>
          <w:rFonts w:ascii="Times New Roman" w:hAnsi="Times New Roman" w:cs="Times New Roman"/>
        </w:rPr>
        <w:t xml:space="preserve">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8B77BC" w:rsidRPr="00A5551B">
        <w:rPr>
          <w:rFonts w:ascii="Times New Roman" w:hAnsi="Times New Roman" w:cs="Times New Roman"/>
        </w:rPr>
        <w:t>аукционе</w:t>
      </w:r>
      <w:r w:rsidRPr="00A5551B">
        <w:rPr>
          <w:rFonts w:ascii="Times New Roman" w:hAnsi="Times New Roman" w:cs="Times New Roman"/>
        </w:rPr>
        <w:t xml:space="preserve"> не принято.</w:t>
      </w:r>
    </w:p>
    <w:p w14:paraId="40AD3727" w14:textId="77777777" w:rsidR="001B5FE0" w:rsidRPr="00A5551B" w:rsidRDefault="001B5FE0" w:rsidP="001B5FE0">
      <w:pPr>
        <w:pStyle w:val="Default"/>
        <w:numPr>
          <w:ilvl w:val="2"/>
          <w:numId w:val="8"/>
        </w:numPr>
        <w:ind w:left="0" w:firstLine="0"/>
        <w:jc w:val="both"/>
        <w:rPr>
          <w:rFonts w:ascii="Times New Roman" w:hAnsi="Times New Roman" w:cs="Times New Roman"/>
        </w:rPr>
      </w:pPr>
      <w:r w:rsidRPr="00A5551B">
        <w:rPr>
          <w:rFonts w:ascii="Times New Roman" w:hAnsi="Times New Roman" w:cs="Times New Roman"/>
        </w:rPr>
        <w:t>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приобретением Продукции, являющейся предметом осуществляемой процедуры реализации, и административного наказания в виде дисквалификации.</w:t>
      </w:r>
    </w:p>
    <w:p w14:paraId="5598671A" w14:textId="0B5FC218" w:rsidR="001B5FE0" w:rsidRPr="00A5551B" w:rsidRDefault="001B5FE0" w:rsidP="001B5FE0">
      <w:pPr>
        <w:pStyle w:val="Default"/>
        <w:numPr>
          <w:ilvl w:val="1"/>
          <w:numId w:val="8"/>
        </w:numPr>
        <w:ind w:left="0" w:firstLine="0"/>
        <w:jc w:val="both"/>
        <w:rPr>
          <w:rFonts w:ascii="Times New Roman" w:hAnsi="Times New Roman" w:cs="Times New Roman"/>
        </w:rPr>
      </w:pPr>
      <w:r w:rsidRPr="00A5551B">
        <w:rPr>
          <w:rFonts w:ascii="Times New Roman" w:hAnsi="Times New Roman" w:cs="Times New Roman"/>
        </w:rPr>
        <w:t>Продавец вправе отклонить заявки на участие в процедуре реализации в случае их несоответствия требованиям, установленным настоящем Извещении о процедуре реализации.</w:t>
      </w:r>
    </w:p>
    <w:p w14:paraId="391ABF6F" w14:textId="5A29961F" w:rsidR="00F37C7C" w:rsidRPr="00A5551B" w:rsidRDefault="00F37C7C" w:rsidP="001B5FE0">
      <w:pPr>
        <w:pStyle w:val="Default"/>
        <w:numPr>
          <w:ilvl w:val="1"/>
          <w:numId w:val="8"/>
        </w:numPr>
        <w:ind w:left="0" w:firstLine="0"/>
        <w:jc w:val="both"/>
        <w:rPr>
          <w:rFonts w:ascii="Times New Roman" w:hAnsi="Times New Roman" w:cs="Times New Roman"/>
        </w:rPr>
      </w:pPr>
      <w:r w:rsidRPr="00A5551B">
        <w:rPr>
          <w:rFonts w:ascii="Times New Roman" w:hAnsi="Times New Roman" w:cs="Times New Roman"/>
        </w:rPr>
        <w:t>Претендент/Участник самостоятельно несет все расходы, связанные с подготовкой и подачей Документов для участия в Аукционе, с участием в Аукционе и заключением договора купли-продажи.</w:t>
      </w:r>
    </w:p>
    <w:p w14:paraId="5AF7813A" w14:textId="77777777" w:rsidR="001B5FE0" w:rsidRPr="00A5551B" w:rsidRDefault="001B5FE0" w:rsidP="001B5FE0">
      <w:pPr>
        <w:pStyle w:val="a7"/>
        <w:ind w:left="360"/>
        <w:rPr>
          <w:b/>
          <w:bCs/>
          <w14:ligatures w14:val="none"/>
        </w:rPr>
      </w:pPr>
    </w:p>
    <w:p w14:paraId="5AD8E536" w14:textId="3AF4C35C" w:rsidR="00337563" w:rsidRPr="00A5551B" w:rsidRDefault="00337563" w:rsidP="008B77BC">
      <w:pPr>
        <w:pStyle w:val="a7"/>
        <w:numPr>
          <w:ilvl w:val="0"/>
          <w:numId w:val="8"/>
        </w:numPr>
        <w:ind w:left="357" w:hanging="357"/>
        <w:outlineLvl w:val="1"/>
        <w:rPr>
          <w:b/>
          <w:bCs/>
          <w14:ligatures w14:val="none"/>
        </w:rPr>
      </w:pPr>
      <w:r w:rsidRPr="00A5551B">
        <w:rPr>
          <w:b/>
          <w:bCs/>
        </w:rPr>
        <w:t>Документы</w:t>
      </w:r>
      <w:r w:rsidRPr="00A5551B">
        <w:rPr>
          <w:b/>
          <w:bCs/>
          <w14:ligatures w14:val="none"/>
        </w:rPr>
        <w:t>, представляемые для участия в аукционе</w:t>
      </w:r>
    </w:p>
    <w:p w14:paraId="4DDE3051" w14:textId="77777777" w:rsidR="00337563" w:rsidRPr="00A5551B" w:rsidRDefault="00337563" w:rsidP="00337563">
      <w:pPr>
        <w:tabs>
          <w:tab w:val="left" w:pos="426"/>
        </w:tabs>
        <w:suppressAutoHyphens/>
        <w:jc w:val="both"/>
        <w:rPr>
          <w14:ligatures w14:val="none"/>
        </w:rPr>
      </w:pPr>
    </w:p>
    <w:p w14:paraId="5FF07C40" w14:textId="77777777" w:rsidR="00337563" w:rsidRPr="00A5551B" w:rsidRDefault="00337563" w:rsidP="0013454C">
      <w:pPr>
        <w:pStyle w:val="a7"/>
        <w:numPr>
          <w:ilvl w:val="1"/>
          <w:numId w:val="8"/>
        </w:numPr>
        <w:suppressAutoHyphens/>
        <w:ind w:left="0" w:firstLine="0"/>
        <w:jc w:val="both"/>
        <w:rPr>
          <w14:ligatures w14:val="none"/>
        </w:rPr>
      </w:pPr>
      <w:r w:rsidRPr="00A5551B">
        <w:rPr>
          <w14:ligatures w14:val="none"/>
        </w:rPr>
        <w:t xml:space="preserve">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электронной подписью, на участие в электронном аукционе Организатору торгов. </w:t>
      </w:r>
    </w:p>
    <w:p w14:paraId="27DB8183" w14:textId="25DCF68B" w:rsidR="00337563" w:rsidRPr="00A5551B" w:rsidRDefault="00337563" w:rsidP="0013454C">
      <w:pPr>
        <w:pStyle w:val="a7"/>
        <w:numPr>
          <w:ilvl w:val="1"/>
          <w:numId w:val="8"/>
        </w:numPr>
        <w:suppressAutoHyphens/>
        <w:ind w:left="0" w:firstLine="0"/>
        <w:jc w:val="both"/>
        <w:rPr>
          <w14:ligatures w14:val="none"/>
        </w:rPr>
      </w:pPr>
      <w:r w:rsidRPr="00A5551B">
        <w:rPr>
          <w14:ligatures w14:val="none"/>
        </w:rPr>
        <w:t>Претендент в составе заявки представляет документы (электронные образы), подписанные электронной подписью необходимые для предоставления для участия в торгах в электронной форме:</w:t>
      </w:r>
    </w:p>
    <w:p w14:paraId="2B044566" w14:textId="73EC4BD2" w:rsidR="00337563" w:rsidRPr="00A5551B" w:rsidRDefault="00337563" w:rsidP="0013454C">
      <w:pPr>
        <w:pStyle w:val="a7"/>
        <w:numPr>
          <w:ilvl w:val="2"/>
          <w:numId w:val="8"/>
        </w:numPr>
        <w:tabs>
          <w:tab w:val="left" w:pos="709"/>
        </w:tabs>
        <w:suppressAutoHyphens/>
        <w:ind w:left="0" w:firstLine="0"/>
        <w:jc w:val="both"/>
        <w:rPr>
          <w14:ligatures w14:val="none"/>
        </w:rPr>
      </w:pPr>
      <w:r w:rsidRPr="00A5551B">
        <w:rPr>
          <w14:ligatures w14:val="none"/>
        </w:rPr>
        <w:t xml:space="preserve">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в </w:t>
      </w:r>
      <w:r w:rsidRPr="00A5551B">
        <w:rPr>
          <w14:ligatures w14:val="none"/>
        </w:rPr>
        <w:lastRenderedPageBreak/>
        <w:t xml:space="preserve">сети Интернет по адресу www.lot-online.ru (формы заявок прилагаются к </w:t>
      </w:r>
      <w:r w:rsidR="008E3522" w:rsidRPr="00A5551B">
        <w:rPr>
          <w14:ligatures w14:val="none"/>
        </w:rPr>
        <w:t>извещению</w:t>
      </w:r>
      <w:r w:rsidRPr="00A5551B">
        <w:rPr>
          <w14:ligatures w14:val="none"/>
        </w:rPr>
        <w:t>).</w:t>
      </w:r>
      <w:r w:rsidR="008B0C1D" w:rsidRPr="00A5551B">
        <w:rPr>
          <w14:ligatures w14:val="none"/>
        </w:rPr>
        <w:t xml:space="preserve"> Заявка должна содержать согласие Претендента с условиями проекта договора купли-продажи.</w:t>
      </w:r>
    </w:p>
    <w:p w14:paraId="6E980048" w14:textId="16C94319" w:rsidR="009C4CE9" w:rsidRPr="00A5551B" w:rsidRDefault="009C4CE9" w:rsidP="0013454C">
      <w:pPr>
        <w:pStyle w:val="a7"/>
        <w:numPr>
          <w:ilvl w:val="2"/>
          <w:numId w:val="8"/>
        </w:numPr>
        <w:tabs>
          <w:tab w:val="left" w:pos="709"/>
        </w:tabs>
        <w:suppressAutoHyphens/>
        <w:ind w:left="0" w:firstLine="0"/>
        <w:jc w:val="both"/>
        <w:rPr>
          <w14:ligatures w14:val="none"/>
        </w:rPr>
      </w:pPr>
      <w:r w:rsidRPr="00A5551B">
        <w:rPr>
          <w14:ligatures w14:val="none"/>
        </w:rPr>
        <w:t>Сведения о претенденте</w:t>
      </w:r>
      <w:r w:rsidR="008E3522" w:rsidRPr="00A5551B">
        <w:rPr>
          <w14:ligatures w14:val="none"/>
        </w:rPr>
        <w:t xml:space="preserve"> </w:t>
      </w:r>
      <w:r w:rsidRPr="00A5551B">
        <w:rPr>
          <w14:ligatures w14:val="none"/>
        </w:rPr>
        <w:t xml:space="preserve">– «Анкета </w:t>
      </w:r>
      <w:r w:rsidR="008E3522" w:rsidRPr="00A5551B">
        <w:rPr>
          <w14:ligatures w14:val="none"/>
        </w:rPr>
        <w:t>претендента</w:t>
      </w:r>
      <w:r w:rsidRPr="00A5551B">
        <w:rPr>
          <w14:ligatures w14:val="none"/>
        </w:rPr>
        <w:t>»</w:t>
      </w:r>
      <w:r w:rsidR="008E3522" w:rsidRPr="00A5551B">
        <w:rPr>
          <w14:ligatures w14:val="none"/>
        </w:rPr>
        <w:t xml:space="preserve"> (формы анкеты прилагаются к извещению)</w:t>
      </w:r>
      <w:r w:rsidRPr="00A5551B">
        <w:rPr>
          <w14:ligatures w14:val="none"/>
        </w:rPr>
        <w:t>.</w:t>
      </w:r>
    </w:p>
    <w:p w14:paraId="5DE7267B" w14:textId="76B5CF6E" w:rsidR="00337563" w:rsidRPr="00A5551B" w:rsidRDefault="00337563" w:rsidP="0013454C">
      <w:pPr>
        <w:pStyle w:val="a7"/>
        <w:numPr>
          <w:ilvl w:val="2"/>
          <w:numId w:val="8"/>
        </w:numPr>
        <w:tabs>
          <w:tab w:val="left" w:pos="709"/>
        </w:tabs>
        <w:suppressAutoHyphens/>
        <w:ind w:left="0" w:firstLine="0"/>
        <w:jc w:val="both"/>
        <w:rPr>
          <w14:ligatures w14:val="none"/>
        </w:rPr>
      </w:pPr>
      <w:r w:rsidRPr="00A5551B">
        <w:rPr>
          <w14:ligatures w14:val="none"/>
        </w:rPr>
        <w:t xml:space="preserve">Договор о задатке (договор присоединения) по установленной Организатором торгов форме, прилагаемой к </w:t>
      </w:r>
      <w:r w:rsidR="008E3522" w:rsidRPr="00A5551B">
        <w:rPr>
          <w14:ligatures w14:val="none"/>
        </w:rPr>
        <w:t>извещению</w:t>
      </w:r>
      <w:r w:rsidRPr="00A5551B">
        <w:rPr>
          <w14:ligatures w14:val="none"/>
        </w:rPr>
        <w:t>.</w:t>
      </w:r>
    </w:p>
    <w:p w14:paraId="07BC2104" w14:textId="736896F0" w:rsidR="00337563" w:rsidRPr="00A5551B" w:rsidRDefault="00337563" w:rsidP="0013454C">
      <w:pPr>
        <w:pStyle w:val="a7"/>
        <w:numPr>
          <w:ilvl w:val="2"/>
          <w:numId w:val="8"/>
        </w:numPr>
        <w:tabs>
          <w:tab w:val="left" w:pos="709"/>
        </w:tabs>
        <w:suppressAutoHyphens/>
        <w:ind w:left="0" w:firstLine="0"/>
        <w:jc w:val="both"/>
        <w:rPr>
          <w14:ligatures w14:val="none"/>
        </w:rPr>
      </w:pPr>
      <w:r w:rsidRPr="00A5551B">
        <w:rPr>
          <w14:ligatures w14:val="none"/>
        </w:rPr>
        <w:t>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14:paraId="574B523F" w14:textId="6AD77E58" w:rsidR="00337563" w:rsidRPr="00A5551B" w:rsidRDefault="00F37C7C" w:rsidP="0013454C">
      <w:pPr>
        <w:pStyle w:val="a7"/>
        <w:numPr>
          <w:ilvl w:val="2"/>
          <w:numId w:val="8"/>
        </w:numPr>
        <w:tabs>
          <w:tab w:val="left" w:pos="709"/>
        </w:tabs>
        <w:suppressAutoHyphens/>
        <w:ind w:left="0" w:firstLine="0"/>
        <w:jc w:val="both"/>
        <w:rPr>
          <w14:ligatures w14:val="none"/>
        </w:rPr>
      </w:pPr>
      <w:r w:rsidRPr="00A5551B">
        <w:rPr>
          <w14:ligatures w14:val="none"/>
        </w:rPr>
        <w:t>Копию доверенности на осуществление действий от имени претендента</w:t>
      </w:r>
      <w:r w:rsidR="008E3522" w:rsidRPr="00A5551B">
        <w:rPr>
          <w14:ligatures w14:val="none"/>
        </w:rPr>
        <w:t xml:space="preserve"> (в случае, если заявка подается лицом без надлежащего права действовать от имени юридического лица без доверенности)</w:t>
      </w:r>
      <w:r w:rsidRPr="00A5551B">
        <w:rPr>
          <w14:ligatures w14:val="none"/>
        </w:rPr>
        <w:t>.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r w:rsidR="00337563" w:rsidRPr="00A5551B">
        <w:rPr>
          <w14:ligatures w14:val="none"/>
        </w:rPr>
        <w:t>.</w:t>
      </w:r>
    </w:p>
    <w:p w14:paraId="7F9F12C6" w14:textId="1CA8F946" w:rsidR="00337563" w:rsidRPr="00A5551B" w:rsidRDefault="00337563" w:rsidP="0013454C">
      <w:pPr>
        <w:pStyle w:val="a7"/>
        <w:numPr>
          <w:ilvl w:val="2"/>
          <w:numId w:val="8"/>
        </w:numPr>
        <w:tabs>
          <w:tab w:val="left" w:pos="426"/>
          <w:tab w:val="left" w:pos="709"/>
        </w:tabs>
        <w:suppressAutoHyphens/>
        <w:ind w:left="0" w:firstLine="0"/>
        <w:jc w:val="both"/>
        <w:rPr>
          <w14:ligatures w14:val="none"/>
        </w:rPr>
      </w:pPr>
      <w:r w:rsidRPr="00A5551B">
        <w:rPr>
          <w14:ligatures w14:val="none"/>
        </w:rPr>
        <w:t xml:space="preserve">Одновременно к заявке </w:t>
      </w:r>
      <w:r w:rsidR="009C4CE9" w:rsidRPr="00A5551B">
        <w:rPr>
          <w14:ligatures w14:val="none"/>
        </w:rPr>
        <w:t>П</w:t>
      </w:r>
      <w:r w:rsidRPr="00A5551B">
        <w:rPr>
          <w14:ligatures w14:val="none"/>
        </w:rPr>
        <w:t>ретенденты прилагают:</w:t>
      </w:r>
    </w:p>
    <w:p w14:paraId="14A0389C" w14:textId="7FCF330C" w:rsidR="00337563" w:rsidRPr="00A5551B" w:rsidRDefault="00337563" w:rsidP="0013454C">
      <w:pPr>
        <w:pStyle w:val="a7"/>
        <w:numPr>
          <w:ilvl w:val="3"/>
          <w:numId w:val="8"/>
        </w:numPr>
        <w:tabs>
          <w:tab w:val="left" w:pos="851"/>
        </w:tabs>
        <w:suppressAutoHyphens/>
        <w:ind w:left="0" w:firstLine="0"/>
        <w:jc w:val="both"/>
        <w:rPr>
          <w14:ligatures w14:val="none"/>
        </w:rPr>
      </w:pPr>
      <w:r w:rsidRPr="00A5551B">
        <w:rPr>
          <w14:ligatures w14:val="none"/>
        </w:rPr>
        <w:t>Физические лица: копии всех листов документа, удостоверяющего личность;</w:t>
      </w:r>
      <w:r w:rsidR="009C4CE9" w:rsidRPr="00A5551B">
        <w:rPr>
          <w14:ligatures w14:val="none"/>
        </w:rPr>
        <w:t xml:space="preserve"> выписка из ЕГРИП,</w:t>
      </w:r>
      <w:r w:rsidRPr="00A5551B">
        <w:rPr>
          <w14:ligatures w14:val="none"/>
        </w:rPr>
        <w:t xml:space="preserve"> копия свидетельства о постановке на учет физического лица в налоговом органе по месту жительства претендента (свидетельство ИНН);</w:t>
      </w:r>
    </w:p>
    <w:p w14:paraId="3AC34891" w14:textId="77777777" w:rsidR="009C4CE9" w:rsidRPr="00A5551B" w:rsidRDefault="00337563" w:rsidP="0013454C">
      <w:pPr>
        <w:pStyle w:val="a7"/>
        <w:numPr>
          <w:ilvl w:val="3"/>
          <w:numId w:val="8"/>
        </w:numPr>
        <w:tabs>
          <w:tab w:val="left" w:pos="851"/>
        </w:tabs>
        <w:suppressAutoHyphens/>
        <w:ind w:left="0" w:firstLine="0"/>
        <w:jc w:val="both"/>
        <w:rPr>
          <w14:ligatures w14:val="none"/>
        </w:rPr>
      </w:pPr>
      <w:r w:rsidRPr="00A5551B">
        <w:rPr>
          <w14:ligatures w14:val="none"/>
        </w:rPr>
        <w:t xml:space="preserve">Юридические лица: копии </w:t>
      </w:r>
      <w:r w:rsidR="009C4CE9" w:rsidRPr="00A5551B">
        <w:rPr>
          <w14:ligatures w14:val="none"/>
        </w:rPr>
        <w:t>документов:</w:t>
      </w:r>
      <w:r w:rsidRPr="00A5551B">
        <w:rPr>
          <w14:ligatures w14:val="none"/>
        </w:rPr>
        <w:t xml:space="preserve"> </w:t>
      </w:r>
    </w:p>
    <w:p w14:paraId="6425F7AF" w14:textId="02783508" w:rsidR="009C4CE9" w:rsidRPr="00A5551B" w:rsidRDefault="00337563" w:rsidP="009C4CE9">
      <w:pPr>
        <w:pStyle w:val="a7"/>
        <w:numPr>
          <w:ilvl w:val="0"/>
          <w:numId w:val="12"/>
        </w:numPr>
        <w:suppressAutoHyphens/>
        <w:jc w:val="both"/>
        <w:rPr>
          <w14:ligatures w14:val="none"/>
        </w:rPr>
      </w:pPr>
      <w:r w:rsidRPr="00A5551B">
        <w:rPr>
          <w14:ligatures w14:val="none"/>
        </w:rPr>
        <w:t>Устав</w:t>
      </w:r>
      <w:r w:rsidR="009C4CE9" w:rsidRPr="00A5551B">
        <w:rPr>
          <w14:ligatures w14:val="none"/>
        </w:rPr>
        <w:t>;</w:t>
      </w:r>
    </w:p>
    <w:p w14:paraId="36FA4CDE" w14:textId="761CD09F" w:rsidR="009C4CE9" w:rsidRPr="00A5551B" w:rsidRDefault="009C4CE9" w:rsidP="009C4CE9">
      <w:pPr>
        <w:pStyle w:val="a7"/>
        <w:numPr>
          <w:ilvl w:val="0"/>
          <w:numId w:val="12"/>
        </w:numPr>
        <w:suppressAutoHyphens/>
        <w:jc w:val="both"/>
        <w:rPr>
          <w14:ligatures w14:val="none"/>
        </w:rPr>
      </w:pPr>
      <w:r w:rsidRPr="00A5551B">
        <w:rPr>
          <w14:ligatures w14:val="none"/>
        </w:rPr>
        <w:t>Свидетельство</w:t>
      </w:r>
      <w:r w:rsidR="00337563" w:rsidRPr="00A5551B">
        <w:rPr>
          <w14:ligatures w14:val="none"/>
        </w:rPr>
        <w:t xml:space="preserve"> о постановке на учет в налоговом органе, о внесении в Единый государственный реестр юридических лиц и др.); </w:t>
      </w:r>
    </w:p>
    <w:p w14:paraId="1F3F417C" w14:textId="5A4ABFCD" w:rsidR="009C4CE9" w:rsidRPr="00A5551B" w:rsidRDefault="009C4CE9" w:rsidP="009C4CE9">
      <w:pPr>
        <w:pStyle w:val="a7"/>
        <w:numPr>
          <w:ilvl w:val="0"/>
          <w:numId w:val="12"/>
        </w:numPr>
        <w:suppressAutoHyphens/>
        <w:jc w:val="both"/>
        <w:rPr>
          <w14:ligatures w14:val="none"/>
        </w:rPr>
      </w:pPr>
      <w:r w:rsidRPr="00A5551B">
        <w:rPr>
          <w14:ligatures w14:val="none"/>
        </w:rPr>
        <w:t>Д</w:t>
      </w:r>
      <w:r w:rsidR="00337563" w:rsidRPr="00A5551B">
        <w:rPr>
          <w14:ligatures w14:val="none"/>
        </w:rPr>
        <w:t xml:space="preserve">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7B2165F" w14:textId="77777777" w:rsidR="009C4CE9" w:rsidRPr="00A5551B" w:rsidRDefault="00337563" w:rsidP="009C4CE9">
      <w:pPr>
        <w:pStyle w:val="a7"/>
        <w:numPr>
          <w:ilvl w:val="0"/>
          <w:numId w:val="12"/>
        </w:numPr>
        <w:suppressAutoHyphens/>
        <w:jc w:val="both"/>
        <w:rPr>
          <w14:ligatures w14:val="none"/>
        </w:rPr>
      </w:pPr>
      <w:r w:rsidRPr="00A5551B">
        <w:rPr>
          <w14:ligatures w14:val="none"/>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w:t>
      </w:r>
    </w:p>
    <w:p w14:paraId="61A863C1" w14:textId="586167C2" w:rsidR="00337563" w:rsidRPr="00A5551B" w:rsidRDefault="00337563" w:rsidP="009C4CE9">
      <w:pPr>
        <w:pStyle w:val="a7"/>
        <w:numPr>
          <w:ilvl w:val="0"/>
          <w:numId w:val="12"/>
        </w:numPr>
        <w:suppressAutoHyphens/>
        <w:jc w:val="both"/>
        <w:rPr>
          <w14:ligatures w14:val="none"/>
        </w:rPr>
      </w:pPr>
      <w:r w:rsidRPr="00A5551B">
        <w:rPr>
          <w14:ligatures w14:val="none"/>
        </w:rPr>
        <w:t xml:space="preserve">выписку из Единого государственного реестра юридических лиц, полученную не ранее чем за </w:t>
      </w:r>
      <w:r w:rsidR="009C4CE9" w:rsidRPr="00A5551B">
        <w:rPr>
          <w14:ligatures w14:val="none"/>
        </w:rPr>
        <w:t>30</w:t>
      </w:r>
      <w:r w:rsidRPr="00A5551B">
        <w:rPr>
          <w14:ligatures w14:val="none"/>
        </w:rPr>
        <w:t xml:space="preserve"> (</w:t>
      </w:r>
      <w:r w:rsidR="009C4CE9" w:rsidRPr="00A5551B">
        <w:rPr>
          <w14:ligatures w14:val="none"/>
        </w:rPr>
        <w:t>тридцать</w:t>
      </w:r>
      <w:r w:rsidRPr="00A5551B">
        <w:rPr>
          <w14:ligatures w14:val="none"/>
        </w:rPr>
        <w:t xml:space="preserve">) </w:t>
      </w:r>
      <w:r w:rsidR="009C4CE9" w:rsidRPr="00A5551B">
        <w:rPr>
          <w14:ligatures w14:val="none"/>
        </w:rPr>
        <w:t xml:space="preserve">дней </w:t>
      </w:r>
      <w:r w:rsidRPr="00A5551B">
        <w:rPr>
          <w14:ligatures w14:val="none"/>
        </w:rPr>
        <w:t>до дня окончания подачи заявки.</w:t>
      </w:r>
    </w:p>
    <w:p w14:paraId="1407CDF7" w14:textId="674D40B4" w:rsidR="00337563" w:rsidRPr="00A5551B" w:rsidRDefault="00337563" w:rsidP="0013454C">
      <w:pPr>
        <w:pStyle w:val="a7"/>
        <w:numPr>
          <w:ilvl w:val="3"/>
          <w:numId w:val="8"/>
        </w:numPr>
        <w:tabs>
          <w:tab w:val="left" w:pos="851"/>
        </w:tabs>
        <w:suppressAutoHyphens/>
        <w:ind w:left="0" w:firstLine="0"/>
        <w:jc w:val="both"/>
        <w:rPr>
          <w14:ligatures w14:val="none"/>
        </w:rPr>
      </w:pPr>
      <w:r w:rsidRPr="00A5551B">
        <w:rPr>
          <w14:ligatures w14:val="none"/>
        </w:rPr>
        <w:t xml:space="preserve">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sidR="009C4CE9" w:rsidRPr="00A5551B">
        <w:rPr>
          <w14:ligatures w14:val="none"/>
        </w:rPr>
        <w:t xml:space="preserve">30 (тридцать) дней </w:t>
      </w:r>
      <w:r w:rsidRPr="00A5551B">
        <w:rPr>
          <w14:ligatures w14:val="none"/>
        </w:rPr>
        <w:t>до дня окончания подачи заявки.</w:t>
      </w:r>
    </w:p>
    <w:p w14:paraId="4CE3F1A2" w14:textId="1D1BB890" w:rsidR="00337563" w:rsidRPr="00A5551B" w:rsidRDefault="00337563" w:rsidP="0013454C">
      <w:pPr>
        <w:pStyle w:val="a7"/>
        <w:numPr>
          <w:ilvl w:val="1"/>
          <w:numId w:val="8"/>
        </w:numPr>
        <w:suppressAutoHyphens/>
        <w:ind w:left="0" w:firstLine="0"/>
        <w:jc w:val="both"/>
        <w:rPr>
          <w:color w:val="000000"/>
          <w14:ligatures w14:val="none"/>
        </w:rPr>
      </w:pPr>
      <w:r w:rsidRPr="00A5551B">
        <w:rPr>
          <w14:ligatures w14:val="none"/>
        </w:rPr>
        <w:t>Соблюдение</w:t>
      </w:r>
      <w:r w:rsidRPr="00A5551B">
        <w:rPr>
          <w:color w:val="000000"/>
          <w14:ligatures w14:val="none"/>
        </w:rPr>
        <w:t xml:space="preserve"> претендентом на участие в аукционе указанных требований означает, что все документы и сведения, входящие в состав заявки поданы от имени претендента на участие в аукционе, а также подтверждает подлинность и достоверность представленных в составе заявки документов и сведений.</w:t>
      </w:r>
    </w:p>
    <w:p w14:paraId="5FB9AA64" w14:textId="38389FF7" w:rsidR="00337563" w:rsidRPr="00A5551B" w:rsidRDefault="00337563" w:rsidP="0013454C">
      <w:pPr>
        <w:pStyle w:val="a7"/>
        <w:numPr>
          <w:ilvl w:val="1"/>
          <w:numId w:val="8"/>
        </w:numPr>
        <w:suppressAutoHyphens/>
        <w:ind w:left="0" w:firstLine="0"/>
        <w:jc w:val="both"/>
        <w:rPr>
          <w:color w:val="000000"/>
          <w14:ligatures w14:val="none"/>
        </w:rPr>
      </w:pPr>
      <w:r w:rsidRPr="00A5551B">
        <w:rPr>
          <w:color w:val="000000"/>
          <w14:ligatures w14:val="none"/>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r w:rsidR="00F37C7C" w:rsidRPr="00A5551B">
        <w:rPr>
          <w:color w:val="000000"/>
          <w14:ligatures w14:val="none"/>
        </w:rPr>
        <w:t xml:space="preserve"> Если в составе Заявки представлен документ, </w:t>
      </w:r>
      <w:r w:rsidR="00F37C7C" w:rsidRPr="00A5551B">
        <w:rPr>
          <w:color w:val="000000"/>
          <w14:ligatures w14:val="none"/>
        </w:rPr>
        <w:lastRenderedPageBreak/>
        <w:t>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14:paraId="70CAB6A9" w14:textId="77777777" w:rsidR="00337563" w:rsidRPr="00A5551B" w:rsidRDefault="00337563" w:rsidP="0013454C">
      <w:pPr>
        <w:pStyle w:val="a7"/>
        <w:numPr>
          <w:ilvl w:val="1"/>
          <w:numId w:val="8"/>
        </w:numPr>
        <w:suppressAutoHyphens/>
        <w:ind w:left="0" w:firstLine="0"/>
        <w:jc w:val="both"/>
        <w:rPr>
          <w:color w:val="000000"/>
          <w14:ligatures w14:val="none"/>
        </w:rPr>
      </w:pPr>
      <w:r w:rsidRPr="00A5551B">
        <w:rPr>
          <w:color w:val="000000"/>
          <w14:ligatures w14:val="none"/>
        </w:rPr>
        <w:t>Документы, не соответствующие предъявляемым требованиям, не рассматриваются.</w:t>
      </w:r>
    </w:p>
    <w:p w14:paraId="2BCE66A9" w14:textId="77777777" w:rsidR="00337563" w:rsidRPr="00A5551B" w:rsidRDefault="00337563" w:rsidP="0013454C">
      <w:pPr>
        <w:pStyle w:val="a7"/>
        <w:numPr>
          <w:ilvl w:val="1"/>
          <w:numId w:val="8"/>
        </w:numPr>
        <w:suppressAutoHyphens/>
        <w:ind w:left="0" w:firstLine="0"/>
        <w:jc w:val="both"/>
        <w:rPr>
          <w:color w:val="000000"/>
          <w14:ligatures w14:val="none"/>
        </w:rPr>
      </w:pPr>
      <w:r w:rsidRPr="00A5551B">
        <w:rPr>
          <w:color w:val="000000"/>
          <w14:ligatures w14:val="none"/>
        </w:rPr>
        <w:t xml:space="preserve">Заявки и документы Претендентов рассматриваются </w:t>
      </w:r>
      <w:r w:rsidRPr="00A5551B">
        <w:rPr>
          <w14:ligatures w14:val="none"/>
        </w:rPr>
        <w:t>Организатором торгов</w:t>
      </w:r>
      <w:r w:rsidRPr="00A5551B">
        <w:rPr>
          <w:color w:val="000000"/>
          <w14:ligatures w14:val="none"/>
        </w:rPr>
        <w:t xml:space="preserve">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14:paraId="7ECB2ED5" w14:textId="794734AF" w:rsidR="00337563" w:rsidRPr="00A5551B" w:rsidRDefault="00337563" w:rsidP="00232297">
      <w:pPr>
        <w:pStyle w:val="a7"/>
        <w:numPr>
          <w:ilvl w:val="1"/>
          <w:numId w:val="8"/>
        </w:numPr>
        <w:tabs>
          <w:tab w:val="left" w:pos="426"/>
          <w:tab w:val="right" w:leader="dot" w:pos="4762"/>
        </w:tabs>
        <w:suppressAutoHyphens/>
        <w:autoSpaceDE w:val="0"/>
        <w:autoSpaceDN w:val="0"/>
        <w:adjustRightInd w:val="0"/>
        <w:spacing w:line="210" w:lineRule="atLeast"/>
        <w:ind w:left="0" w:firstLine="0"/>
        <w:jc w:val="both"/>
        <w:rPr>
          <w:color w:val="000000"/>
          <w14:ligatures w14:val="none"/>
        </w:rPr>
      </w:pPr>
      <w:r w:rsidRPr="00A5551B">
        <w:rPr>
          <w:color w:val="000000"/>
          <w14:ligatures w14:val="none"/>
        </w:rPr>
        <w:t xml:space="preserve">В электронном аукционе могут принимать участие только Претенденты, признанные </w:t>
      </w:r>
      <w:r w:rsidRPr="00A5551B">
        <w:rPr>
          <w14:ligatures w14:val="none"/>
        </w:rPr>
        <w:t xml:space="preserve">Организатором </w:t>
      </w:r>
      <w:r w:rsidR="009C4CE9" w:rsidRPr="00A5551B">
        <w:rPr>
          <w14:ligatures w14:val="none"/>
        </w:rPr>
        <w:t>торгов</w:t>
      </w:r>
      <w:r w:rsidR="009C4CE9" w:rsidRPr="00A5551B">
        <w:rPr>
          <w:color w:val="000000"/>
          <w14:ligatures w14:val="none"/>
        </w:rPr>
        <w:t xml:space="preserve"> в</w:t>
      </w:r>
      <w:r w:rsidRPr="00A5551B">
        <w:rPr>
          <w:color w:val="000000"/>
          <w14:ligatures w14:val="none"/>
        </w:rPr>
        <w:t xml:space="preserve"> установленном порядке его Участниками.</w:t>
      </w:r>
      <w:r w:rsidR="00F37C7C" w:rsidRPr="00A5551B">
        <w:rPr>
          <w:color w:val="000000"/>
          <w14:ligatures w14:val="none"/>
        </w:rPr>
        <w:t xml:space="preserve"> </w:t>
      </w:r>
      <w:r w:rsidRPr="00A5551B">
        <w:rPr>
          <w:color w:val="000000"/>
          <w14:ligatures w14:val="none"/>
        </w:rPr>
        <w:t>Обязанность доказать свое право на участие в аукционе лежит на претенденте.</w:t>
      </w:r>
    </w:p>
    <w:p w14:paraId="06C51804" w14:textId="77777777" w:rsidR="00337563" w:rsidRPr="00A5551B" w:rsidRDefault="00337563" w:rsidP="00337563">
      <w:pPr>
        <w:tabs>
          <w:tab w:val="left" w:pos="426"/>
        </w:tabs>
        <w:suppressAutoHyphens/>
        <w:jc w:val="both"/>
        <w:rPr>
          <w14:ligatures w14:val="none"/>
        </w:rPr>
      </w:pPr>
    </w:p>
    <w:p w14:paraId="70DBA96D" w14:textId="22795F30" w:rsidR="00F37C7C" w:rsidRPr="00A5551B" w:rsidRDefault="00F37C7C" w:rsidP="008B77BC">
      <w:pPr>
        <w:pStyle w:val="a7"/>
        <w:numPr>
          <w:ilvl w:val="0"/>
          <w:numId w:val="8"/>
        </w:numPr>
        <w:ind w:left="357" w:hanging="357"/>
        <w:outlineLvl w:val="1"/>
        <w:rPr>
          <w:b/>
          <w:bCs/>
        </w:rPr>
      </w:pPr>
      <w:r w:rsidRPr="00A5551B">
        <w:rPr>
          <w:b/>
          <w:bCs/>
        </w:rPr>
        <w:t>Изменения аукционных Заявок и их отзыв:</w:t>
      </w:r>
    </w:p>
    <w:p w14:paraId="23D6E9AC" w14:textId="77777777" w:rsidR="008B77BC" w:rsidRPr="00A5551B" w:rsidRDefault="008B77BC" w:rsidP="008B77BC">
      <w:pPr>
        <w:rPr>
          <w:b/>
          <w:bCs/>
        </w:rPr>
      </w:pPr>
    </w:p>
    <w:p w14:paraId="74653A05" w14:textId="51961EAA" w:rsidR="00F37C7C" w:rsidRPr="00A5551B" w:rsidRDefault="00F37C7C" w:rsidP="00F37C7C">
      <w:pPr>
        <w:pStyle w:val="a7"/>
        <w:numPr>
          <w:ilvl w:val="1"/>
          <w:numId w:val="8"/>
        </w:numPr>
        <w:tabs>
          <w:tab w:val="left" w:pos="426"/>
        </w:tabs>
        <w:suppressAutoHyphens/>
        <w:ind w:left="0" w:firstLine="0"/>
        <w:jc w:val="both"/>
        <w:rPr>
          <w14:ligatures w14:val="none"/>
        </w:rPr>
      </w:pPr>
      <w:r w:rsidRPr="00A5551B">
        <w:rPr>
          <w14:ligatures w14:val="none"/>
        </w:rPr>
        <w:t>Претендент вправе изменить или отозвать поданную Заявку в любое время до истечения срока подачи Заявок.</w:t>
      </w:r>
    </w:p>
    <w:p w14:paraId="6E6DE85A" w14:textId="5E6D2FDB" w:rsidR="00F37C7C" w:rsidRPr="00A5551B" w:rsidRDefault="00F37C7C" w:rsidP="00F37C7C">
      <w:pPr>
        <w:pStyle w:val="a7"/>
        <w:numPr>
          <w:ilvl w:val="1"/>
          <w:numId w:val="8"/>
        </w:numPr>
        <w:tabs>
          <w:tab w:val="left" w:pos="426"/>
        </w:tabs>
        <w:suppressAutoHyphens/>
        <w:ind w:left="0" w:firstLine="0"/>
        <w:jc w:val="both"/>
        <w:rPr>
          <w14:ligatures w14:val="none"/>
        </w:rPr>
      </w:pPr>
      <w:r w:rsidRPr="00A5551B">
        <w:rPr>
          <w14:ligatures w14:val="none"/>
        </w:rPr>
        <w:t>Для внесения изменений в поданную Заявку или отзыва Заявки необходимо следовать инструкциям на ЭТП.</w:t>
      </w:r>
    </w:p>
    <w:p w14:paraId="16F18DA5" w14:textId="794ED21C" w:rsidR="00F37C7C" w:rsidRPr="00A5551B" w:rsidRDefault="00F37C7C" w:rsidP="00F37C7C">
      <w:pPr>
        <w:pStyle w:val="a7"/>
        <w:numPr>
          <w:ilvl w:val="1"/>
          <w:numId w:val="8"/>
        </w:numPr>
        <w:tabs>
          <w:tab w:val="left" w:pos="426"/>
        </w:tabs>
        <w:suppressAutoHyphens/>
        <w:ind w:left="0" w:firstLine="0"/>
        <w:jc w:val="both"/>
        <w:rPr>
          <w14:ligatures w14:val="none"/>
        </w:rPr>
      </w:pPr>
      <w:r w:rsidRPr="00A5551B">
        <w:rPr>
          <w14:ligatures w14:val="none"/>
        </w:rPr>
        <w:t>После окончания срока приема Заявок внесение в Заявку изменений не допускается. Соответствующие уведомления (обращения) Претендента Организатором не принимаются (не рассматриваются.</w:t>
      </w:r>
    </w:p>
    <w:p w14:paraId="44F880CE" w14:textId="77777777" w:rsidR="00F37C7C" w:rsidRPr="00A5551B" w:rsidRDefault="00F37C7C" w:rsidP="00F37C7C">
      <w:pPr>
        <w:tabs>
          <w:tab w:val="left" w:pos="426"/>
        </w:tabs>
        <w:suppressAutoHyphens/>
        <w:jc w:val="both"/>
        <w:rPr>
          <w14:ligatures w14:val="none"/>
        </w:rPr>
      </w:pPr>
    </w:p>
    <w:p w14:paraId="49E17253" w14:textId="28376F43" w:rsidR="001B5FE0" w:rsidRPr="00A5551B" w:rsidRDefault="001B5FE0" w:rsidP="008B77BC">
      <w:pPr>
        <w:pStyle w:val="a7"/>
        <w:numPr>
          <w:ilvl w:val="0"/>
          <w:numId w:val="8"/>
        </w:numPr>
        <w:ind w:left="357" w:hanging="357"/>
        <w:outlineLvl w:val="1"/>
        <w:rPr>
          <w:b/>
          <w:bCs/>
        </w:rPr>
      </w:pPr>
      <w:r w:rsidRPr="00A5551B">
        <w:rPr>
          <w:b/>
          <w:bCs/>
        </w:rPr>
        <w:t xml:space="preserve">Рассмотрение заявок и допуск к участию в </w:t>
      </w:r>
      <w:r w:rsidR="008B77BC" w:rsidRPr="00A5551B">
        <w:rPr>
          <w:b/>
          <w:bCs/>
        </w:rPr>
        <w:t>аукционе</w:t>
      </w:r>
      <w:r w:rsidRPr="00A5551B">
        <w:rPr>
          <w:b/>
          <w:bCs/>
        </w:rPr>
        <w:t>:</w:t>
      </w:r>
    </w:p>
    <w:p w14:paraId="62EC98DD" w14:textId="77777777" w:rsidR="00F37C7C" w:rsidRPr="00A5551B" w:rsidRDefault="00F37C7C" w:rsidP="00F37C7C">
      <w:pPr>
        <w:rPr>
          <w:b/>
          <w:bCs/>
        </w:rPr>
      </w:pPr>
    </w:p>
    <w:p w14:paraId="68EBB7E3" w14:textId="4393CD7A" w:rsidR="001B5FE0" w:rsidRPr="00A5551B" w:rsidRDefault="001B5FE0" w:rsidP="0013454C">
      <w:pPr>
        <w:pStyle w:val="a7"/>
        <w:numPr>
          <w:ilvl w:val="1"/>
          <w:numId w:val="8"/>
        </w:numPr>
        <w:tabs>
          <w:tab w:val="left" w:pos="426"/>
        </w:tabs>
        <w:suppressAutoHyphens/>
        <w:ind w:left="0" w:firstLine="0"/>
        <w:jc w:val="both"/>
        <w:rPr>
          <w14:ligatures w14:val="none"/>
        </w:rPr>
      </w:pPr>
      <w:r w:rsidRPr="00A5551B">
        <w:rPr>
          <w14:ligatures w14:val="none"/>
        </w:rPr>
        <w:t>ЭТП обеспечивает для пользователей Организаторов/Продавцов, функционал по рассмотрению заявок на участие в процедурах в соответствии с Руководством оператора ЭТП, которое размещается в открытой части ЭТП.</w:t>
      </w:r>
    </w:p>
    <w:p w14:paraId="47818628" w14:textId="0F92C2E3" w:rsidR="00F37C7C" w:rsidRPr="00A5551B" w:rsidRDefault="00F37C7C" w:rsidP="0013454C">
      <w:pPr>
        <w:pStyle w:val="a7"/>
        <w:numPr>
          <w:ilvl w:val="1"/>
          <w:numId w:val="8"/>
        </w:numPr>
        <w:tabs>
          <w:tab w:val="left" w:pos="426"/>
        </w:tabs>
        <w:suppressAutoHyphens/>
        <w:ind w:left="0" w:firstLine="0"/>
        <w:jc w:val="both"/>
        <w:rPr>
          <w14:ligatures w14:val="none"/>
        </w:rPr>
      </w:pPr>
      <w:r w:rsidRPr="00A5551B">
        <w:rPr>
          <w14:ligatures w14:val="none"/>
        </w:rPr>
        <w:t>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p>
    <w:p w14:paraId="3F73B1EF" w14:textId="0065D6C6" w:rsidR="00F37C7C" w:rsidRPr="00A5551B" w:rsidRDefault="00F37C7C" w:rsidP="0013454C">
      <w:pPr>
        <w:pStyle w:val="a7"/>
        <w:numPr>
          <w:ilvl w:val="1"/>
          <w:numId w:val="8"/>
        </w:numPr>
        <w:tabs>
          <w:tab w:val="left" w:pos="426"/>
        </w:tabs>
        <w:suppressAutoHyphens/>
        <w:ind w:left="0" w:firstLine="0"/>
        <w:jc w:val="both"/>
        <w:rPr>
          <w14:ligatures w14:val="none"/>
        </w:rPr>
      </w:pPr>
      <w:r w:rsidRPr="00A5551B">
        <w:rPr>
          <w14:ligatures w14:val="none"/>
        </w:rPr>
        <w:t>Информация относительно процесса рассмотрения Заявок не подлежит разглашению Претендентам/Участникам.</w:t>
      </w:r>
    </w:p>
    <w:p w14:paraId="35FA6239" w14:textId="77777777" w:rsidR="001B5FE0" w:rsidRPr="00A5551B" w:rsidRDefault="001B5FE0" w:rsidP="0013454C">
      <w:pPr>
        <w:pStyle w:val="a7"/>
        <w:numPr>
          <w:ilvl w:val="1"/>
          <w:numId w:val="8"/>
        </w:numPr>
        <w:tabs>
          <w:tab w:val="left" w:pos="426"/>
        </w:tabs>
        <w:suppressAutoHyphens/>
        <w:ind w:left="0" w:firstLine="0"/>
        <w:jc w:val="both"/>
        <w:rPr>
          <w14:ligatures w14:val="none"/>
        </w:rPr>
      </w:pPr>
      <w:r w:rsidRPr="00A5551B">
        <w:rPr>
          <w14:ligatures w14:val="none"/>
        </w:rPr>
        <w:t>Сроки рассмотрения заявок устанавливаются Организатором в ходе публикации извещения о проведении процедуры и определяются собственными потребностями или внутренними регламентами (при их наличии) Организатора.</w:t>
      </w:r>
    </w:p>
    <w:p w14:paraId="6196E79E" w14:textId="183E923F" w:rsidR="001B5FE0" w:rsidRPr="00A5551B" w:rsidRDefault="001B5FE0" w:rsidP="0013454C">
      <w:pPr>
        <w:pStyle w:val="a7"/>
        <w:numPr>
          <w:ilvl w:val="1"/>
          <w:numId w:val="8"/>
        </w:numPr>
        <w:tabs>
          <w:tab w:val="left" w:pos="426"/>
        </w:tabs>
        <w:suppressAutoHyphens/>
        <w:ind w:left="0" w:firstLine="0"/>
        <w:jc w:val="both"/>
        <w:rPr>
          <w14:ligatures w14:val="none"/>
        </w:rPr>
      </w:pPr>
      <w:r w:rsidRPr="00A5551B">
        <w:rPr>
          <w14:ligatures w14:val="none"/>
        </w:rPr>
        <w:t>На ЭТП ведется учет принятых, возвращенных и отозванных заявок на участие в процедурах. В течение одного дня после окончания срока подачи заявок, установленного Организатором, заявки становятся доступны для рассмотрения.</w:t>
      </w:r>
    </w:p>
    <w:p w14:paraId="75407A1A" w14:textId="77777777" w:rsidR="001B5FE0" w:rsidRPr="00A5551B" w:rsidRDefault="001B5FE0" w:rsidP="0013454C">
      <w:pPr>
        <w:pStyle w:val="a7"/>
        <w:numPr>
          <w:ilvl w:val="1"/>
          <w:numId w:val="8"/>
        </w:numPr>
        <w:tabs>
          <w:tab w:val="left" w:pos="426"/>
        </w:tabs>
        <w:suppressAutoHyphens/>
        <w:ind w:left="0" w:firstLine="0"/>
        <w:jc w:val="both"/>
        <w:rPr>
          <w14:ligatures w14:val="none"/>
        </w:rPr>
      </w:pPr>
      <w:r w:rsidRPr="00A5551B">
        <w:rPr>
          <w14:ligatures w14:val="none"/>
        </w:rPr>
        <w:t>Организатор производит рассмотрение заявок в срок рассмотрения, указанный им в процессе публикации извещения о проведении процедуры.</w:t>
      </w:r>
    </w:p>
    <w:p w14:paraId="45993241" w14:textId="7AEFAA20" w:rsidR="001B5FE0" w:rsidRPr="00A5551B" w:rsidRDefault="001B5FE0" w:rsidP="0013454C">
      <w:pPr>
        <w:pStyle w:val="a7"/>
        <w:numPr>
          <w:ilvl w:val="1"/>
          <w:numId w:val="8"/>
        </w:numPr>
        <w:tabs>
          <w:tab w:val="left" w:pos="426"/>
        </w:tabs>
        <w:suppressAutoHyphens/>
        <w:ind w:left="0" w:firstLine="0"/>
        <w:jc w:val="both"/>
        <w:rPr>
          <w14:ligatures w14:val="none"/>
        </w:rPr>
      </w:pPr>
      <w:r w:rsidRPr="00A5551B">
        <w:rPr>
          <w14:ligatures w14:val="none"/>
        </w:rPr>
        <w:t xml:space="preserve">По итогам рассмотрения заявок Организатор принимает решение о допуске (об отказе в допуске) Участников к участию в </w:t>
      </w:r>
      <w:r w:rsidR="00F37C7C" w:rsidRPr="00A5551B">
        <w:rPr>
          <w14:ligatures w14:val="none"/>
        </w:rPr>
        <w:t>аукционе</w:t>
      </w:r>
      <w:r w:rsidRPr="00A5551B">
        <w:rPr>
          <w14:ligatures w14:val="none"/>
        </w:rPr>
        <w:t xml:space="preserve"> и формирует протокол рассмотрения заявок.</w:t>
      </w:r>
    </w:p>
    <w:p w14:paraId="61F78761" w14:textId="17E83032" w:rsidR="0013454C" w:rsidRPr="00A5551B" w:rsidRDefault="0013454C" w:rsidP="00DC5D54">
      <w:pPr>
        <w:pStyle w:val="a7"/>
        <w:numPr>
          <w:ilvl w:val="1"/>
          <w:numId w:val="8"/>
        </w:numPr>
        <w:tabs>
          <w:tab w:val="left" w:pos="426"/>
        </w:tabs>
        <w:suppressAutoHyphens/>
        <w:ind w:left="0" w:firstLine="0"/>
        <w:jc w:val="both"/>
        <w:rPr>
          <w14:ligatures w14:val="none"/>
        </w:rPr>
      </w:pPr>
      <w:r w:rsidRPr="00A5551B">
        <w:rPr>
          <w14:ligatures w14:val="none"/>
        </w:rPr>
        <w:t>Участник не допускается к участию в аукционе в случаях: заявка подана лицом, не уполномоченным на осуществление таких действий; предоставлены не все документы, указанные настоящей документацией; Участником предоставлены недостоверные сведения; Участником не предоставлен задаток установленным порядком.</w:t>
      </w:r>
    </w:p>
    <w:p w14:paraId="6284E38D" w14:textId="57A7353D" w:rsidR="00F37C7C" w:rsidRPr="00A5551B" w:rsidRDefault="00F37C7C" w:rsidP="00DC5D54">
      <w:pPr>
        <w:pStyle w:val="a7"/>
        <w:numPr>
          <w:ilvl w:val="1"/>
          <w:numId w:val="8"/>
        </w:numPr>
        <w:tabs>
          <w:tab w:val="left" w:pos="426"/>
        </w:tabs>
        <w:suppressAutoHyphens/>
        <w:ind w:left="0" w:firstLine="0"/>
        <w:jc w:val="both"/>
        <w:rPr>
          <w14:ligatures w14:val="none"/>
        </w:rPr>
      </w:pPr>
      <w:r w:rsidRPr="00A5551B">
        <w:rPr>
          <w14:ligatures w14:val="none"/>
        </w:rPr>
        <w:t>Претенденты на участие в Аукционе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w:t>
      </w:r>
    </w:p>
    <w:p w14:paraId="0580D0AB" w14:textId="025D974C" w:rsidR="00F37C7C" w:rsidRPr="00A5551B" w:rsidRDefault="00F37C7C" w:rsidP="00DC5D54">
      <w:pPr>
        <w:pStyle w:val="a7"/>
        <w:numPr>
          <w:ilvl w:val="1"/>
          <w:numId w:val="8"/>
        </w:numPr>
        <w:tabs>
          <w:tab w:val="left" w:pos="426"/>
        </w:tabs>
        <w:suppressAutoHyphens/>
        <w:ind w:left="0" w:firstLine="0"/>
        <w:jc w:val="both"/>
        <w:rPr>
          <w14:ligatures w14:val="none"/>
        </w:rPr>
      </w:pPr>
      <w:r w:rsidRPr="00A5551B">
        <w:rPr>
          <w14:ligatures w14:val="none"/>
        </w:rPr>
        <w:t>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r w:rsidRPr="00A5551B">
        <w:t xml:space="preserve"> </w:t>
      </w:r>
      <w:r w:rsidRPr="00A5551B">
        <w:rPr>
          <w14:ligatures w14:val="none"/>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14:paraId="253C3022" w14:textId="366CB70B" w:rsidR="00F37C7C" w:rsidRPr="00A5551B" w:rsidRDefault="00701DB8" w:rsidP="00DC5D54">
      <w:pPr>
        <w:pStyle w:val="a7"/>
        <w:numPr>
          <w:ilvl w:val="1"/>
          <w:numId w:val="8"/>
        </w:numPr>
        <w:tabs>
          <w:tab w:val="left" w:pos="426"/>
        </w:tabs>
        <w:suppressAutoHyphens/>
        <w:ind w:left="0" w:firstLine="0"/>
        <w:jc w:val="both"/>
        <w:rPr>
          <w14:ligatures w14:val="none"/>
        </w:rPr>
      </w:pPr>
      <w:r w:rsidRPr="00A5551B">
        <w:rPr>
          <w14:ligatures w14:val="none"/>
        </w:rPr>
        <w:lastRenderedPageBreak/>
        <w:t>В случае принятия Комиссией решения о направлении Претендентам запросов, такие запросы направляются Претендентам до размещения на ЭТП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14:paraId="2129B65D" w14:textId="77777777" w:rsidR="001B5FE0" w:rsidRPr="00A5551B" w:rsidRDefault="001B5FE0" w:rsidP="001B5FE0">
      <w:pPr>
        <w:pStyle w:val="Default"/>
        <w:tabs>
          <w:tab w:val="left" w:pos="1134"/>
        </w:tabs>
        <w:ind w:firstLine="709"/>
        <w:jc w:val="both"/>
        <w:rPr>
          <w:rFonts w:ascii="Times New Roman" w:hAnsi="Times New Roman" w:cs="Times New Roman"/>
          <w:color w:val="auto"/>
        </w:rPr>
      </w:pPr>
    </w:p>
    <w:p w14:paraId="52370A8C" w14:textId="69643DE0" w:rsidR="00337563" w:rsidRPr="00A5551B" w:rsidRDefault="00337563" w:rsidP="008B77BC">
      <w:pPr>
        <w:pStyle w:val="a7"/>
        <w:numPr>
          <w:ilvl w:val="0"/>
          <w:numId w:val="8"/>
        </w:numPr>
        <w:ind w:left="357" w:hanging="357"/>
        <w:outlineLvl w:val="1"/>
        <w:rPr>
          <w:b/>
          <w:bCs/>
          <w14:ligatures w14:val="none"/>
        </w:rPr>
      </w:pPr>
      <w:r w:rsidRPr="00A5551B">
        <w:rPr>
          <w:b/>
          <w:bCs/>
        </w:rPr>
        <w:t>Порядок</w:t>
      </w:r>
      <w:r w:rsidRPr="00A5551B">
        <w:rPr>
          <w:b/>
          <w:bCs/>
          <w14:ligatures w14:val="none"/>
        </w:rPr>
        <w:t xml:space="preserve"> внесения и возврата задатка</w:t>
      </w:r>
    </w:p>
    <w:p w14:paraId="249C866F" w14:textId="77777777" w:rsidR="00337563" w:rsidRPr="00A5551B" w:rsidRDefault="00337563" w:rsidP="00337563">
      <w:pPr>
        <w:tabs>
          <w:tab w:val="left" w:pos="426"/>
        </w:tabs>
        <w:suppressAutoHyphens/>
        <w:jc w:val="both"/>
        <w:rPr>
          <w14:ligatures w14:val="none"/>
        </w:rPr>
      </w:pPr>
    </w:p>
    <w:p w14:paraId="23DE278B" w14:textId="7810355D" w:rsidR="00337563" w:rsidRPr="00A5551B" w:rsidRDefault="00337563" w:rsidP="00337563">
      <w:pPr>
        <w:tabs>
          <w:tab w:val="left" w:pos="426"/>
        </w:tabs>
        <w:suppressAutoHyphens/>
        <w:jc w:val="both"/>
        <w:rPr>
          <w14:ligatures w14:val="none"/>
        </w:rPr>
      </w:pPr>
      <w:r w:rsidRPr="00A5551B">
        <w:rPr>
          <w14:ligatures w14:val="none"/>
        </w:rPr>
        <w:t>Для участия в аукционе Претендент вносит задаток в соответствии с условиями договора о задатке (договора присоединения)</w:t>
      </w:r>
      <w:r w:rsidR="009C4CE9" w:rsidRPr="00A5551B">
        <w:rPr>
          <w14:ligatures w14:val="none"/>
        </w:rPr>
        <w:t>. Прилагается отдельным электронным документом.</w:t>
      </w:r>
      <w:r w:rsidRPr="00A5551B">
        <w:rPr>
          <w14:ligatures w14:val="none"/>
        </w:rPr>
        <w:t xml:space="preserve"> </w:t>
      </w:r>
    </w:p>
    <w:p w14:paraId="4CF24921" w14:textId="77777777" w:rsidR="00337563" w:rsidRPr="00A5551B" w:rsidRDefault="00337563" w:rsidP="00337563">
      <w:pPr>
        <w:widowControl w:val="0"/>
        <w:tabs>
          <w:tab w:val="left" w:pos="426"/>
          <w:tab w:val="left" w:pos="10080"/>
        </w:tabs>
        <w:suppressAutoHyphens/>
        <w:ind w:right="125"/>
        <w:jc w:val="both"/>
        <w:rPr>
          <w:bCs/>
          <w14:ligatures w14:val="none"/>
        </w:rPr>
      </w:pPr>
    </w:p>
    <w:p w14:paraId="1C68C4F0" w14:textId="571B00F6" w:rsidR="00701DB8" w:rsidRPr="00A5551B" w:rsidRDefault="00701DB8" w:rsidP="008B77BC">
      <w:pPr>
        <w:pStyle w:val="a7"/>
        <w:numPr>
          <w:ilvl w:val="0"/>
          <w:numId w:val="8"/>
        </w:numPr>
        <w:ind w:left="357" w:hanging="357"/>
        <w:outlineLvl w:val="1"/>
        <w:rPr>
          <w:bCs/>
          <w14:ligatures w14:val="none"/>
        </w:rPr>
      </w:pPr>
      <w:r w:rsidRPr="00A5551B">
        <w:rPr>
          <w:b/>
          <w:bCs/>
        </w:rPr>
        <w:t>Порядок</w:t>
      </w:r>
      <w:r w:rsidRPr="00A5551B">
        <w:rPr>
          <w:bCs/>
          <w14:ligatures w14:val="none"/>
        </w:rPr>
        <w:t xml:space="preserve"> </w:t>
      </w:r>
      <w:r w:rsidRPr="00A5551B">
        <w:rPr>
          <w:b/>
          <w14:ligatures w14:val="none"/>
        </w:rPr>
        <w:t>проведения Аукциона:</w:t>
      </w:r>
    </w:p>
    <w:p w14:paraId="5865F31E" w14:textId="77777777" w:rsidR="008B77BC" w:rsidRPr="00A5551B" w:rsidRDefault="008B77BC" w:rsidP="008B77BC">
      <w:pPr>
        <w:rPr>
          <w:bCs/>
          <w14:ligatures w14:val="none"/>
        </w:rPr>
      </w:pPr>
    </w:p>
    <w:p w14:paraId="4E8F607F" w14:textId="61A85AC4" w:rsidR="000C5D32" w:rsidRPr="00A5551B" w:rsidRDefault="000C5D32" w:rsidP="00701DB8">
      <w:pPr>
        <w:pStyle w:val="a7"/>
        <w:numPr>
          <w:ilvl w:val="1"/>
          <w:numId w:val="8"/>
        </w:numPr>
        <w:tabs>
          <w:tab w:val="left" w:pos="426"/>
        </w:tabs>
        <w:suppressAutoHyphens/>
        <w:ind w:left="0" w:firstLine="0"/>
        <w:jc w:val="both"/>
        <w:rPr>
          <w:bCs/>
          <w14:ligatures w14:val="none"/>
        </w:rPr>
      </w:pPr>
      <w:r w:rsidRPr="00A5551B">
        <w:rPr>
          <w14:ligatures w14:val="none"/>
        </w:rPr>
        <w:t>Порядок проведения торгов на ЭТП, установлен в Регламенте</w:t>
      </w:r>
      <w:r w:rsidRPr="00A5551B">
        <w:rPr>
          <w:bCs/>
          <w14:ligatures w14:val="none"/>
        </w:rPr>
        <w:t>.</w:t>
      </w:r>
    </w:p>
    <w:p w14:paraId="34D9ABE1" w14:textId="479231DA"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В Аукционе могут участвовать только Претенденты, признанные Конкурсной комиссией Участниками Аукциона.</w:t>
      </w:r>
    </w:p>
    <w:p w14:paraId="085BC717" w14:textId="456D7749"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14:paraId="197F7577" w14:textId="2C2C4631"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Аукцион проводится в электронной форме на ЭТП в день и время, указанные в Аукционной документации с объявления Начальной цены, путем повышения Начальной цены на «шаг Аукциона».</w:t>
      </w:r>
    </w:p>
    <w:p w14:paraId="08ADEE34" w14:textId="67A8F400"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«Шаг аукциона» указан в настоящей Аукционной документации.</w:t>
      </w:r>
    </w:p>
    <w:p w14:paraId="087991FD" w14:textId="67945FE7"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Предложения о цене заявляются на ЭТП Участниками в ходе проведения Аукциона из личного кабинета (далее – «Предложение о цене»).</w:t>
      </w:r>
    </w:p>
    <w:p w14:paraId="580D40CD" w14:textId="7AFA18BF"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Очередность представления «Предложений о цене» фиксируется автоматически.</w:t>
      </w:r>
    </w:p>
    <w:p w14:paraId="4B2E7709" w14:textId="3F85F416"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В случае если одним Участником Аукциона была предложена цена, равная цене, предложенной другим участником Аукциона, ЭТП фиксирует «Предложение о цене», поступившее ранее других.</w:t>
      </w:r>
    </w:p>
    <w:p w14:paraId="2415A1DE" w14:textId="124F7440"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Победителем Аукциона признается Участник, подавший до окончания Аукциона последнее по времени «Предложение о цене» (с наибольшей ценой).</w:t>
      </w:r>
    </w:p>
    <w:p w14:paraId="56DC0063" w14:textId="35E1F0AF"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Средствами ЭТП фиксируется последнее и предпоследнее Предложение о цене и регистрационные номера Участников, сделавших такие предложения.</w:t>
      </w:r>
    </w:p>
    <w:p w14:paraId="7096981C" w14:textId="3827F86D"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Информация о ходе Аукциона, предложениях Участников, в том числе последнем и предпоследнем предложениях, отображается на странице Аукциона на ЭТП.</w:t>
      </w:r>
    </w:p>
    <w:p w14:paraId="36195ED4" w14:textId="5D15FDC9" w:rsidR="000C5D32" w:rsidRPr="00A5551B" w:rsidRDefault="000C5D32" w:rsidP="00701DB8">
      <w:pPr>
        <w:pStyle w:val="a7"/>
        <w:numPr>
          <w:ilvl w:val="1"/>
          <w:numId w:val="8"/>
        </w:numPr>
        <w:tabs>
          <w:tab w:val="left" w:pos="426"/>
        </w:tabs>
        <w:suppressAutoHyphens/>
        <w:ind w:left="0" w:firstLine="0"/>
        <w:jc w:val="both"/>
        <w:rPr>
          <w:bCs/>
          <w14:ligatures w14:val="none"/>
        </w:rPr>
      </w:pPr>
      <w:r w:rsidRPr="00A5551B">
        <w:rPr>
          <w:lang w:eastAsia="ar-SA"/>
          <w14:ligatures w14:val="none"/>
        </w:rPr>
        <w:t xml:space="preserve">Протокол подведения итогов аукциона с момента его утверждения </w:t>
      </w:r>
      <w:r w:rsidRPr="00A5551B">
        <w:rPr>
          <w14:ligatures w14:val="none"/>
        </w:rPr>
        <w:t xml:space="preserve">Организатором торгов </w:t>
      </w:r>
      <w:r w:rsidRPr="00A5551B">
        <w:rPr>
          <w:lang w:eastAsia="ar-SA"/>
          <w14:ligatures w14:val="none"/>
        </w:rPr>
        <w:t xml:space="preserve">приобретает юридическую силу и является документом, удостоверяющим право победителя на заключение договора </w:t>
      </w:r>
      <w:r w:rsidRPr="00A5551B">
        <w:rPr>
          <w:bCs/>
          <w:lang w:eastAsia="ar-SA"/>
          <w14:ligatures w14:val="none"/>
        </w:rPr>
        <w:t>по итогам торгов</w:t>
      </w:r>
      <w:r w:rsidRPr="00A5551B">
        <w:rPr>
          <w:bCs/>
          <w14:ligatures w14:val="none"/>
        </w:rPr>
        <w:t>.</w:t>
      </w:r>
    </w:p>
    <w:p w14:paraId="74A2CD2C" w14:textId="32BEFCDB" w:rsidR="000C5D32" w:rsidRPr="00A5551B" w:rsidRDefault="000C5D32" w:rsidP="00701DB8">
      <w:pPr>
        <w:pStyle w:val="a7"/>
        <w:numPr>
          <w:ilvl w:val="1"/>
          <w:numId w:val="8"/>
        </w:numPr>
        <w:tabs>
          <w:tab w:val="left" w:pos="426"/>
        </w:tabs>
        <w:suppressAutoHyphens/>
        <w:ind w:left="0" w:firstLine="0"/>
        <w:jc w:val="both"/>
        <w:rPr>
          <w:bCs/>
          <w14:ligatures w14:val="none"/>
        </w:rPr>
      </w:pPr>
      <w:r w:rsidRPr="00A5551B">
        <w:rPr>
          <w14:ligatures w14:val="none"/>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 двух рабочих дней, следующих за днем подведения итогов аукциона</w:t>
      </w:r>
      <w:r w:rsidRPr="00A5551B">
        <w:rPr>
          <w:bCs/>
          <w14:ligatures w14:val="none"/>
        </w:rPr>
        <w:t>.</w:t>
      </w:r>
    </w:p>
    <w:p w14:paraId="2EA86724" w14:textId="4C6842EC" w:rsidR="000C5D32" w:rsidRPr="00A5551B" w:rsidRDefault="000C5D32" w:rsidP="00701DB8">
      <w:pPr>
        <w:pStyle w:val="a7"/>
        <w:numPr>
          <w:ilvl w:val="1"/>
          <w:numId w:val="8"/>
        </w:numPr>
        <w:tabs>
          <w:tab w:val="left" w:pos="426"/>
        </w:tabs>
        <w:suppressAutoHyphens/>
        <w:ind w:left="0" w:firstLine="0"/>
        <w:jc w:val="both"/>
        <w:rPr>
          <w:bCs/>
          <w14:ligatures w14:val="none"/>
        </w:rPr>
      </w:pPr>
      <w:r w:rsidRPr="00A5551B">
        <w:rPr>
          <w14:ligatures w14:val="none"/>
        </w:rPr>
        <w:t>Торги признаются несостоявшимся в следующих случаях</w:t>
      </w:r>
      <w:r w:rsidRPr="00A5551B">
        <w:rPr>
          <w:bCs/>
          <w14:ligatures w14:val="none"/>
        </w:rPr>
        <w:t>:</w:t>
      </w:r>
    </w:p>
    <w:p w14:paraId="16F31A92" w14:textId="77777777" w:rsidR="000C5D32" w:rsidRPr="00A5551B" w:rsidRDefault="000C5D32" w:rsidP="000C5D32">
      <w:pPr>
        <w:pStyle w:val="a7"/>
        <w:suppressAutoHyphens/>
        <w:ind w:left="567"/>
        <w:jc w:val="both"/>
        <w:rPr>
          <w:bCs/>
          <w14:ligatures w14:val="none"/>
        </w:rPr>
      </w:pPr>
      <w:r w:rsidRPr="00A5551B">
        <w:rPr>
          <w:bCs/>
          <w14:ligatures w14:val="none"/>
        </w:rPr>
        <w:t>-  не было подано ни одной заявки на участие в торгах либо ни один из Претендентов не признан Участником торгов;</w:t>
      </w:r>
    </w:p>
    <w:p w14:paraId="074F0E03" w14:textId="77777777" w:rsidR="000C5D32" w:rsidRPr="00A5551B" w:rsidRDefault="000C5D32" w:rsidP="000C5D32">
      <w:pPr>
        <w:pStyle w:val="a7"/>
        <w:suppressAutoHyphens/>
        <w:ind w:left="567"/>
        <w:jc w:val="both"/>
        <w:rPr>
          <w:bCs/>
          <w14:ligatures w14:val="none"/>
        </w:rPr>
      </w:pPr>
      <w:r w:rsidRPr="00A5551B">
        <w:rPr>
          <w:bCs/>
          <w14:ligatures w14:val="none"/>
        </w:rPr>
        <w:t>-  к участию в торгах допущен только один Претендент;</w:t>
      </w:r>
    </w:p>
    <w:p w14:paraId="2D6661C6" w14:textId="7ED93AB0" w:rsidR="000C5D32" w:rsidRPr="00A5551B" w:rsidRDefault="000C5D32" w:rsidP="000C5D32">
      <w:pPr>
        <w:pStyle w:val="a7"/>
        <w:suppressAutoHyphens/>
        <w:ind w:left="567"/>
        <w:jc w:val="both"/>
        <w:rPr>
          <w:bCs/>
          <w14:ligatures w14:val="none"/>
        </w:rPr>
      </w:pPr>
      <w:r w:rsidRPr="00A5551B">
        <w:rPr>
          <w:bCs/>
          <w14:ligatures w14:val="none"/>
        </w:rPr>
        <w:t>-  ни один из Участников торгов не сделал предложения по цене.</w:t>
      </w:r>
    </w:p>
    <w:p w14:paraId="7F95C5BA" w14:textId="77777777" w:rsidR="000C5D32" w:rsidRPr="00A5551B" w:rsidRDefault="000C5D32" w:rsidP="000C5D32">
      <w:pPr>
        <w:tabs>
          <w:tab w:val="left" w:pos="426"/>
        </w:tabs>
        <w:suppressAutoHyphens/>
        <w:jc w:val="both"/>
        <w:rPr>
          <w14:ligatures w14:val="none"/>
        </w:rPr>
      </w:pPr>
      <w:r w:rsidRPr="00A5551B">
        <w:rPr>
          <w14:ligatures w14:val="none"/>
        </w:rPr>
        <w:t>Признание торгов несостоявшимися.</w:t>
      </w:r>
    </w:p>
    <w:p w14:paraId="5BE1BDFB" w14:textId="1D46258B" w:rsidR="000C5D32" w:rsidRPr="00A5551B" w:rsidRDefault="000C5D32" w:rsidP="000C5D32">
      <w:pPr>
        <w:pStyle w:val="a7"/>
        <w:numPr>
          <w:ilvl w:val="1"/>
          <w:numId w:val="8"/>
        </w:numPr>
        <w:tabs>
          <w:tab w:val="left" w:pos="426"/>
        </w:tabs>
        <w:suppressAutoHyphens/>
        <w:ind w:left="0" w:firstLine="0"/>
        <w:jc w:val="both"/>
        <w:rPr>
          <w:bCs/>
          <w14:ligatures w14:val="none"/>
        </w:rPr>
      </w:pPr>
      <w:r w:rsidRPr="00A5551B">
        <w:rPr>
          <w14:ligatures w14:val="none"/>
        </w:rPr>
        <w:lastRenderedPageBreak/>
        <w:t>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Имущество. В этом случае с Единственным участником аукциона может быть заключен договор купли-продажи по начальной цене продажи имущества в течение 10 (десяти) рабочих дней с даты признания аукциона несостоявшимся при согласии Продавца</w:t>
      </w:r>
      <w:r w:rsidRPr="00A5551B">
        <w:rPr>
          <w:bCs/>
          <w14:ligatures w14:val="none"/>
        </w:rPr>
        <w:t>.</w:t>
      </w:r>
    </w:p>
    <w:p w14:paraId="0252DEB5" w14:textId="77777777" w:rsidR="00701DB8" w:rsidRPr="00A5551B" w:rsidRDefault="00701DB8" w:rsidP="00701DB8">
      <w:pPr>
        <w:tabs>
          <w:tab w:val="left" w:pos="426"/>
        </w:tabs>
        <w:suppressAutoHyphens/>
        <w:jc w:val="both"/>
        <w:rPr>
          <w:bCs/>
          <w14:ligatures w14:val="none"/>
        </w:rPr>
      </w:pPr>
    </w:p>
    <w:p w14:paraId="713865D7" w14:textId="261E3B8B" w:rsidR="00701DB8" w:rsidRPr="00A5551B" w:rsidRDefault="00701DB8" w:rsidP="008B77BC">
      <w:pPr>
        <w:pStyle w:val="a7"/>
        <w:numPr>
          <w:ilvl w:val="0"/>
          <w:numId w:val="8"/>
        </w:numPr>
        <w:ind w:left="357" w:hanging="357"/>
        <w:outlineLvl w:val="1"/>
        <w:rPr>
          <w:b/>
          <w14:ligatures w14:val="none"/>
        </w:rPr>
      </w:pPr>
      <w:r w:rsidRPr="00A5551B">
        <w:rPr>
          <w:b/>
          <w:bCs/>
        </w:rPr>
        <w:t>Порядок</w:t>
      </w:r>
      <w:r w:rsidRPr="00A5551B">
        <w:rPr>
          <w:b/>
          <w14:ligatures w14:val="none"/>
        </w:rPr>
        <w:t xml:space="preserve"> заключения договора с победителем Аукциона:</w:t>
      </w:r>
    </w:p>
    <w:p w14:paraId="24748BA7" w14:textId="77777777" w:rsidR="00701DB8" w:rsidRPr="00A5551B" w:rsidRDefault="00701DB8" w:rsidP="00701DB8">
      <w:pPr>
        <w:pStyle w:val="a7"/>
        <w:ind w:left="360"/>
        <w:rPr>
          <w:b/>
          <w14:ligatures w14:val="none"/>
        </w:rPr>
      </w:pPr>
    </w:p>
    <w:p w14:paraId="349E1742" w14:textId="76106B1F"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 xml:space="preserve">Договор купли-продажи имущества по прилагаемой форме (далее – Договор) заключается в течение </w:t>
      </w:r>
      <w:r w:rsidR="000C5D32" w:rsidRPr="00A5551B">
        <w:rPr>
          <w:bCs/>
          <w14:ligatures w14:val="none"/>
        </w:rPr>
        <w:t>10</w:t>
      </w:r>
      <w:r w:rsidRPr="00A5551B">
        <w:rPr>
          <w:bCs/>
          <w14:ligatures w14:val="none"/>
        </w:rPr>
        <w:t xml:space="preserve"> (</w:t>
      </w:r>
      <w:r w:rsidR="000C5D32" w:rsidRPr="00A5551B">
        <w:rPr>
          <w:bCs/>
          <w14:ligatures w14:val="none"/>
        </w:rPr>
        <w:t>десяти</w:t>
      </w:r>
      <w:r w:rsidRPr="00A5551B">
        <w:rPr>
          <w:bCs/>
          <w14:ligatures w14:val="none"/>
        </w:rPr>
        <w:t>) рабочих дней со дня размещения на ЭТП Протокола о результатах Аукциона</w:t>
      </w:r>
      <w:r w:rsidR="008B77BC" w:rsidRPr="00A5551B">
        <w:rPr>
          <w:bCs/>
          <w14:ligatures w14:val="none"/>
        </w:rPr>
        <w:t xml:space="preserve"> по форме приложенного к документации проекта договора купли-продажи, путем включения в текст проекта договора недостающих сведений о покупателе и цене имущества.</w:t>
      </w:r>
    </w:p>
    <w:p w14:paraId="105B160F" w14:textId="4DAA238B"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 xml:space="preserve"> Победитель Аукциона (в случае если победитель признан уклонившимся от заключения или исполнения договора – Участник, сделавший предпоследнее предложение о цене) или единственный Участник, допущенный к участию в Аукционе и сделавший Предложение о цене не ниже начальной (далее - Участник Аукциона, с которым заключается договор) обязан заключить Договор на условиях Аукционной документации.</w:t>
      </w:r>
    </w:p>
    <w:p w14:paraId="2BD26C2E" w14:textId="0EFD18D6"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Договор заключается по цене, предложенной победителем Аукциона при проведении Аукциона, или с единственным Участником по цене не ниже начальной цены продажи объекта(-ов) с учетом НДС.</w:t>
      </w:r>
    </w:p>
    <w:p w14:paraId="254BF2EF" w14:textId="1C71E7E2"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w:t>
      </w:r>
    </w:p>
    <w:p w14:paraId="2B42234B" w14:textId="7C94F735"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14:paraId="6ED702A1" w14:textId="43FFD350" w:rsidR="00701DB8" w:rsidRPr="00A5551B" w:rsidRDefault="00701DB8" w:rsidP="00701DB8">
      <w:pPr>
        <w:pStyle w:val="a7"/>
        <w:numPr>
          <w:ilvl w:val="1"/>
          <w:numId w:val="8"/>
        </w:numPr>
        <w:tabs>
          <w:tab w:val="left" w:pos="426"/>
        </w:tabs>
        <w:suppressAutoHyphens/>
        <w:ind w:left="0" w:firstLine="0"/>
        <w:jc w:val="both"/>
        <w:rPr>
          <w:bCs/>
          <w14:ligatures w14:val="none"/>
        </w:rPr>
      </w:pPr>
      <w:r w:rsidRPr="00A5551B">
        <w:rPr>
          <w:bCs/>
          <w14:ligatures w14:val="none"/>
        </w:rPr>
        <w:t>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В случае отказа от заключения договора Обеспечительный платеж, внесенный победителем Аукциона (Участником Аукциона, с которым заключается договор), не возвращается. В этом случае Заказчик вправе заключить Договор с Участником, который сделал предпоследнее Предложение по цене.</w:t>
      </w:r>
    </w:p>
    <w:p w14:paraId="0BF79F30" w14:textId="55B08005" w:rsidR="000C5D32" w:rsidRPr="00A5551B" w:rsidRDefault="000C5D32" w:rsidP="00701DB8">
      <w:pPr>
        <w:pStyle w:val="a7"/>
        <w:numPr>
          <w:ilvl w:val="1"/>
          <w:numId w:val="8"/>
        </w:numPr>
        <w:tabs>
          <w:tab w:val="left" w:pos="426"/>
        </w:tabs>
        <w:suppressAutoHyphens/>
        <w:ind w:left="0" w:firstLine="0"/>
        <w:jc w:val="both"/>
        <w:rPr>
          <w:bCs/>
          <w14:ligatures w14:val="none"/>
        </w:rPr>
      </w:pPr>
      <w:r w:rsidRPr="00A5551B">
        <w:rPr>
          <w14:ligatures w14:val="none"/>
        </w:rPr>
        <w:t>Условия оплаты и приема-передачи имущества установлены проектом договора купли-продажи – прилагается отдельным электронным документом</w:t>
      </w:r>
      <w:r w:rsidRPr="00A5551B">
        <w:rPr>
          <w:bCs/>
          <w14:ligatures w14:val="none"/>
        </w:rPr>
        <w:t>.</w:t>
      </w:r>
    </w:p>
    <w:p w14:paraId="1753B973" w14:textId="77777777" w:rsidR="00701DB8" w:rsidRPr="00A5551B" w:rsidRDefault="00701DB8" w:rsidP="00337563">
      <w:pPr>
        <w:widowControl w:val="0"/>
        <w:tabs>
          <w:tab w:val="left" w:pos="426"/>
          <w:tab w:val="left" w:pos="10080"/>
        </w:tabs>
        <w:suppressAutoHyphens/>
        <w:ind w:right="125"/>
        <w:jc w:val="both"/>
        <w:rPr>
          <w:bCs/>
          <w14:ligatures w14:val="none"/>
        </w:rPr>
      </w:pPr>
    </w:p>
    <w:p w14:paraId="4264C993" w14:textId="7FFDDBF8" w:rsidR="00337563" w:rsidRPr="00A5551B" w:rsidRDefault="00337563" w:rsidP="008B77BC">
      <w:pPr>
        <w:pStyle w:val="a7"/>
        <w:numPr>
          <w:ilvl w:val="0"/>
          <w:numId w:val="8"/>
        </w:numPr>
        <w:ind w:left="357" w:hanging="357"/>
        <w:outlineLvl w:val="1"/>
        <w:rPr>
          <w:b/>
          <w14:ligatures w14:val="none"/>
        </w:rPr>
      </w:pPr>
      <w:r w:rsidRPr="00A5551B">
        <w:rPr>
          <w:b/>
          <w:bCs/>
        </w:rPr>
        <w:t>Приложения</w:t>
      </w:r>
      <w:r w:rsidRPr="00A5551B">
        <w:rPr>
          <w:b/>
          <w14:ligatures w14:val="none"/>
        </w:rPr>
        <w:t>:</w:t>
      </w:r>
    </w:p>
    <w:p w14:paraId="6D7CFD5C" w14:textId="77777777" w:rsidR="008B77BC" w:rsidRPr="00A5551B" w:rsidRDefault="008B77BC" w:rsidP="008B77BC">
      <w:pPr>
        <w:rPr>
          <w:b/>
          <w14:ligatures w14:val="none"/>
        </w:rPr>
      </w:pPr>
    </w:p>
    <w:p w14:paraId="2F95E02C" w14:textId="1D33B51A" w:rsidR="00337563" w:rsidRPr="00A5551B" w:rsidRDefault="00337563" w:rsidP="00337563">
      <w:pPr>
        <w:numPr>
          <w:ilvl w:val="0"/>
          <w:numId w:val="3"/>
        </w:numPr>
        <w:tabs>
          <w:tab w:val="left" w:pos="426"/>
        </w:tabs>
        <w:suppressAutoHyphens/>
        <w:ind w:left="0" w:firstLine="0"/>
        <w:contextualSpacing/>
        <w:jc w:val="both"/>
        <w:rPr>
          <w:rFonts w:eastAsia="Calibri"/>
          <w:lang w:eastAsia="en-US"/>
          <w14:ligatures w14:val="none"/>
        </w:rPr>
      </w:pPr>
      <w:r w:rsidRPr="00A5551B">
        <w:rPr>
          <w:rFonts w:eastAsia="Calibri"/>
          <w:lang w:eastAsia="en-US"/>
          <w14:ligatures w14:val="none"/>
        </w:rPr>
        <w:t>Форма заявки на участие в аукционе для юридических лиц</w:t>
      </w:r>
      <w:r w:rsidR="008B0C1D" w:rsidRPr="00A5551B">
        <w:rPr>
          <w:rFonts w:eastAsia="Calibri"/>
          <w:lang w:eastAsia="en-US"/>
          <w14:ligatures w14:val="none"/>
        </w:rPr>
        <w:t xml:space="preserve"> (физических лиц)</w:t>
      </w:r>
      <w:r w:rsidRPr="00A5551B">
        <w:rPr>
          <w:rFonts w:eastAsia="Calibri"/>
          <w:lang w:eastAsia="en-US"/>
          <w14:ligatures w14:val="none"/>
        </w:rPr>
        <w:t>;</w:t>
      </w:r>
    </w:p>
    <w:p w14:paraId="3A05D257" w14:textId="2128C8B8" w:rsidR="008B0C1D" w:rsidRPr="00A5551B" w:rsidRDefault="008B0C1D" w:rsidP="00337563">
      <w:pPr>
        <w:numPr>
          <w:ilvl w:val="0"/>
          <w:numId w:val="3"/>
        </w:numPr>
        <w:tabs>
          <w:tab w:val="left" w:pos="426"/>
        </w:tabs>
        <w:suppressAutoHyphens/>
        <w:ind w:left="0" w:firstLine="0"/>
        <w:contextualSpacing/>
        <w:jc w:val="both"/>
        <w:rPr>
          <w:rFonts w:eastAsia="Calibri"/>
          <w:lang w:eastAsia="en-US"/>
          <w14:ligatures w14:val="none"/>
        </w:rPr>
      </w:pPr>
      <w:r w:rsidRPr="00A5551B">
        <w:rPr>
          <w:rFonts w:eastAsia="Calibri"/>
          <w:lang w:eastAsia="en-US"/>
          <w14:ligatures w14:val="none"/>
        </w:rPr>
        <w:t>Анкета Претендента</w:t>
      </w:r>
      <w:r w:rsidR="008E3522" w:rsidRPr="00A5551B">
        <w:rPr>
          <w:rFonts w:eastAsia="Calibri"/>
          <w:lang w:eastAsia="en-US"/>
          <w14:ligatures w14:val="none"/>
        </w:rPr>
        <w:t xml:space="preserve"> для юридических лиц (физических лиц)</w:t>
      </w:r>
      <w:r w:rsidRPr="00A5551B">
        <w:rPr>
          <w:rFonts w:eastAsia="Calibri"/>
          <w:lang w:eastAsia="en-US"/>
          <w14:ligatures w14:val="none"/>
        </w:rPr>
        <w:t>;</w:t>
      </w:r>
    </w:p>
    <w:p w14:paraId="777C9868" w14:textId="3F2284B2" w:rsidR="00337563" w:rsidRPr="00A5551B" w:rsidRDefault="00337563" w:rsidP="00337563">
      <w:pPr>
        <w:numPr>
          <w:ilvl w:val="0"/>
          <w:numId w:val="3"/>
        </w:numPr>
        <w:tabs>
          <w:tab w:val="left" w:pos="426"/>
        </w:tabs>
        <w:suppressAutoHyphens/>
        <w:autoSpaceDE w:val="0"/>
        <w:autoSpaceDN w:val="0"/>
        <w:ind w:left="0" w:firstLine="0"/>
        <w:rPr>
          <w:lang w:eastAsia="ar-SA"/>
          <w14:ligatures w14:val="none"/>
        </w:rPr>
      </w:pPr>
      <w:r w:rsidRPr="00A5551B">
        <w:rPr>
          <w:lang w:eastAsia="ar-SA"/>
          <w14:ligatures w14:val="none"/>
        </w:rPr>
        <w:t>Договор о задатке (договор присоединения);</w:t>
      </w:r>
    </w:p>
    <w:p w14:paraId="01EFCA64" w14:textId="7DF0F338" w:rsidR="00337563" w:rsidRPr="00A5551B" w:rsidRDefault="00337563" w:rsidP="00337563">
      <w:pPr>
        <w:numPr>
          <w:ilvl w:val="0"/>
          <w:numId w:val="3"/>
        </w:numPr>
        <w:tabs>
          <w:tab w:val="left" w:pos="426"/>
        </w:tabs>
        <w:suppressAutoHyphens/>
        <w:autoSpaceDE w:val="0"/>
        <w:autoSpaceDN w:val="0"/>
        <w:ind w:left="0" w:firstLine="0"/>
        <w:rPr>
          <w:lang w:eastAsia="ar-SA"/>
          <w14:ligatures w14:val="none"/>
        </w:rPr>
      </w:pPr>
      <w:r w:rsidRPr="00A5551B">
        <w:rPr>
          <w:lang w:eastAsia="ar-SA"/>
          <w14:ligatures w14:val="none"/>
        </w:rPr>
        <w:t>Форма</w:t>
      </w:r>
      <w:r w:rsidR="0073522D" w:rsidRPr="00A5551B">
        <w:rPr>
          <w:lang w:eastAsia="ar-SA"/>
          <w14:ligatures w14:val="none"/>
        </w:rPr>
        <w:t xml:space="preserve"> (проект)</w:t>
      </w:r>
      <w:r w:rsidRPr="00A5551B">
        <w:rPr>
          <w:lang w:eastAsia="ar-SA"/>
          <w14:ligatures w14:val="none"/>
        </w:rPr>
        <w:t xml:space="preserve"> договора купли-продажи транспортного средства</w:t>
      </w:r>
      <w:r w:rsidR="0073522D" w:rsidRPr="00A5551B">
        <w:rPr>
          <w:lang w:eastAsia="ar-SA"/>
          <w14:ligatures w14:val="none"/>
        </w:rPr>
        <w:t>;</w:t>
      </w:r>
    </w:p>
    <w:p w14:paraId="00D03115" w14:textId="6E1C1BEF" w:rsidR="0073522D" w:rsidRPr="00A5551B" w:rsidRDefault="0073522D" w:rsidP="00337563">
      <w:pPr>
        <w:numPr>
          <w:ilvl w:val="0"/>
          <w:numId w:val="3"/>
        </w:numPr>
        <w:tabs>
          <w:tab w:val="left" w:pos="426"/>
        </w:tabs>
        <w:suppressAutoHyphens/>
        <w:autoSpaceDE w:val="0"/>
        <w:autoSpaceDN w:val="0"/>
        <w:ind w:left="0" w:firstLine="0"/>
        <w:rPr>
          <w:lang w:eastAsia="ar-SA"/>
          <w14:ligatures w14:val="none"/>
        </w:rPr>
      </w:pPr>
      <w:r w:rsidRPr="00A5551B">
        <w:rPr>
          <w:lang w:eastAsia="ar-SA"/>
          <w14:ligatures w14:val="none"/>
        </w:rPr>
        <w:t>Отчет об оценке;</w:t>
      </w:r>
    </w:p>
    <w:p w14:paraId="140F3B73" w14:textId="444DB09F" w:rsidR="0073522D" w:rsidRPr="00A5551B" w:rsidRDefault="0073522D" w:rsidP="00337563">
      <w:pPr>
        <w:numPr>
          <w:ilvl w:val="0"/>
          <w:numId w:val="3"/>
        </w:numPr>
        <w:tabs>
          <w:tab w:val="left" w:pos="426"/>
        </w:tabs>
        <w:suppressAutoHyphens/>
        <w:autoSpaceDE w:val="0"/>
        <w:autoSpaceDN w:val="0"/>
        <w:ind w:left="0" w:firstLine="0"/>
        <w:rPr>
          <w:lang w:eastAsia="ar-SA"/>
          <w14:ligatures w14:val="none"/>
        </w:rPr>
      </w:pPr>
      <w:r w:rsidRPr="00A5551B">
        <w:rPr>
          <w:lang w:eastAsia="ar-SA"/>
          <w14:ligatures w14:val="none"/>
        </w:rPr>
        <w:t>Паспорт самоходной машины.</w:t>
      </w:r>
    </w:p>
    <w:p w14:paraId="33163C96" w14:textId="77777777" w:rsidR="00013981" w:rsidRDefault="00013981" w:rsidP="005C23BC">
      <w:pPr>
        <w:suppressAutoHyphens/>
        <w:spacing w:after="120"/>
        <w:rPr>
          <w:lang w:eastAsia="ar-SA"/>
          <w14:ligatures w14:val="none"/>
        </w:rPr>
      </w:pPr>
    </w:p>
    <w:p w14:paraId="00140F76" w14:textId="77777777" w:rsidR="00013981" w:rsidRDefault="00013981" w:rsidP="005C23BC">
      <w:pPr>
        <w:suppressAutoHyphens/>
        <w:spacing w:after="120"/>
        <w:rPr>
          <w:lang w:eastAsia="ar-SA"/>
          <w14:ligatures w14:val="none"/>
        </w:rPr>
      </w:pPr>
    </w:p>
    <w:bookmarkEnd w:id="12"/>
    <w:p w14:paraId="349CD0B9" w14:textId="77777777" w:rsidR="005C23BC" w:rsidRDefault="005C23BC" w:rsidP="009D09B7">
      <w:pPr>
        <w:jc w:val="center"/>
      </w:pPr>
    </w:p>
    <w:sectPr w:rsidR="005C23BC" w:rsidSect="00A319B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719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597F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E37547"/>
    <w:multiLevelType w:val="multilevel"/>
    <w:tmpl w:val="2452B714"/>
    <w:lvl w:ilvl="0">
      <w:start w:val="1"/>
      <w:numFmt w:val="decimal"/>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4A351472"/>
    <w:multiLevelType w:val="multilevel"/>
    <w:tmpl w:val="8168E97E"/>
    <w:lvl w:ilvl="0">
      <w:start w:val="2"/>
      <w:numFmt w:val="decimal"/>
      <w:lvlText w:val="%1"/>
      <w:lvlJc w:val="left"/>
      <w:pPr>
        <w:ind w:left="360" w:hanging="360"/>
      </w:pPr>
      <w:rPr>
        <w:rFonts w:hint="default"/>
        <w:b/>
        <w:bCs/>
        <w:color w:val="auto"/>
      </w:rPr>
    </w:lvl>
    <w:lvl w:ilvl="1">
      <w:start w:val="1"/>
      <w:numFmt w:val="decimal"/>
      <w:lvlText w:val="%1.%2"/>
      <w:lvlJc w:val="left"/>
      <w:pPr>
        <w:ind w:left="1429" w:hanging="36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3927" w:hanging="72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425" w:hanging="108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8923" w:hanging="1440"/>
      </w:pPr>
      <w:rPr>
        <w:rFonts w:hint="default"/>
        <w:color w:val="auto"/>
      </w:rPr>
    </w:lvl>
    <w:lvl w:ilvl="8">
      <w:start w:val="1"/>
      <w:numFmt w:val="decimal"/>
      <w:lvlText w:val="%1.%2.%3.%4.%5.%6.%7.%8.%9"/>
      <w:lvlJc w:val="left"/>
      <w:pPr>
        <w:ind w:left="9992" w:hanging="1440"/>
      </w:pPr>
      <w:rPr>
        <w:rFonts w:hint="default"/>
        <w:color w:val="auto"/>
      </w:rPr>
    </w:lvl>
  </w:abstractNum>
  <w:abstractNum w:abstractNumId="4" w15:restartNumberingAfterBreak="0">
    <w:nsid w:val="4FC15F05"/>
    <w:multiLevelType w:val="hybridMultilevel"/>
    <w:tmpl w:val="C7A8F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82394C"/>
    <w:multiLevelType w:val="hybridMultilevel"/>
    <w:tmpl w:val="DAE64DF6"/>
    <w:lvl w:ilvl="0" w:tplc="2F6E07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54EB1450"/>
    <w:multiLevelType w:val="multilevel"/>
    <w:tmpl w:val="2452B714"/>
    <w:lvl w:ilvl="0">
      <w:start w:val="1"/>
      <w:numFmt w:val="decimal"/>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571E58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535151"/>
    <w:multiLevelType w:val="multilevel"/>
    <w:tmpl w:val="2452B714"/>
    <w:lvl w:ilvl="0">
      <w:start w:val="1"/>
      <w:numFmt w:val="decimal"/>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60597907"/>
    <w:multiLevelType w:val="multilevel"/>
    <w:tmpl w:val="2452B714"/>
    <w:lvl w:ilvl="0">
      <w:start w:val="1"/>
      <w:numFmt w:val="decimal"/>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15:restartNumberingAfterBreak="0">
    <w:nsid w:val="66115B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A42446"/>
    <w:multiLevelType w:val="hybridMultilevel"/>
    <w:tmpl w:val="AE406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B021F4"/>
    <w:multiLevelType w:val="multilevel"/>
    <w:tmpl w:val="2452B714"/>
    <w:lvl w:ilvl="0">
      <w:start w:val="1"/>
      <w:numFmt w:val="decimal"/>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1984969424">
    <w:abstractNumId w:val="12"/>
  </w:num>
  <w:num w:numId="2" w16cid:durableId="2045985568">
    <w:abstractNumId w:val="3"/>
  </w:num>
  <w:num w:numId="3" w16cid:durableId="1814177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447028">
    <w:abstractNumId w:val="5"/>
  </w:num>
  <w:num w:numId="5" w16cid:durableId="249848947">
    <w:abstractNumId w:val="8"/>
  </w:num>
  <w:num w:numId="6" w16cid:durableId="1909001592">
    <w:abstractNumId w:val="6"/>
  </w:num>
  <w:num w:numId="7" w16cid:durableId="1025059362">
    <w:abstractNumId w:val="2"/>
  </w:num>
  <w:num w:numId="8" w16cid:durableId="289871610">
    <w:abstractNumId w:val="0"/>
  </w:num>
  <w:num w:numId="9" w16cid:durableId="879561253">
    <w:abstractNumId w:val="9"/>
  </w:num>
  <w:num w:numId="10" w16cid:durableId="1792548137">
    <w:abstractNumId w:val="4"/>
  </w:num>
  <w:num w:numId="11" w16cid:durableId="1672171732">
    <w:abstractNumId w:val="1"/>
  </w:num>
  <w:num w:numId="12" w16cid:durableId="1239024845">
    <w:abstractNumId w:val="11"/>
  </w:num>
  <w:num w:numId="13" w16cid:durableId="415783870">
    <w:abstractNumId w:val="7"/>
  </w:num>
  <w:num w:numId="14" w16cid:durableId="1419712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B7"/>
    <w:rsid w:val="00013981"/>
    <w:rsid w:val="000548A0"/>
    <w:rsid w:val="000C5D32"/>
    <w:rsid w:val="0013454C"/>
    <w:rsid w:val="00157B8D"/>
    <w:rsid w:val="001B5FE0"/>
    <w:rsid w:val="002E1AD9"/>
    <w:rsid w:val="00337563"/>
    <w:rsid w:val="003376FB"/>
    <w:rsid w:val="003C4FD2"/>
    <w:rsid w:val="004930C5"/>
    <w:rsid w:val="004E2F6F"/>
    <w:rsid w:val="005C23BC"/>
    <w:rsid w:val="006E5AC8"/>
    <w:rsid w:val="00701DB8"/>
    <w:rsid w:val="0073522D"/>
    <w:rsid w:val="00801D5B"/>
    <w:rsid w:val="00862C86"/>
    <w:rsid w:val="008B0C1D"/>
    <w:rsid w:val="008B77BC"/>
    <w:rsid w:val="008C3D96"/>
    <w:rsid w:val="008E3522"/>
    <w:rsid w:val="00927D09"/>
    <w:rsid w:val="009C4CE9"/>
    <w:rsid w:val="009D09B7"/>
    <w:rsid w:val="009E3DA7"/>
    <w:rsid w:val="00A319B8"/>
    <w:rsid w:val="00A5551B"/>
    <w:rsid w:val="00AE5525"/>
    <w:rsid w:val="00E14B68"/>
    <w:rsid w:val="00E34434"/>
    <w:rsid w:val="00E9410F"/>
    <w:rsid w:val="00F3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0FF7"/>
  <w15:chartTrackingRefBased/>
  <w15:docId w15:val="{7B2B900A-C531-4902-9A52-7AD25239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FD2"/>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D09B7"/>
    <w:pPr>
      <w:widowControl w:val="0"/>
      <w:suppressAutoHyphens/>
      <w:spacing w:after="120"/>
    </w:pPr>
    <w:rPr>
      <w:rFonts w:ascii="Arial" w:eastAsia="Arial Unicode MS" w:hAnsi="Arial"/>
      <w:kern w:val="2"/>
      <w:sz w:val="20"/>
    </w:rPr>
  </w:style>
  <w:style w:type="character" w:customStyle="1" w:styleId="a4">
    <w:name w:val="Основной текст Знак"/>
    <w:basedOn w:val="a0"/>
    <w:link w:val="a3"/>
    <w:rsid w:val="009D09B7"/>
    <w:rPr>
      <w:rFonts w:ascii="Arial" w:eastAsia="Arial Unicode MS" w:hAnsi="Arial" w:cs="Times New Roman"/>
      <w:sz w:val="20"/>
      <w:szCs w:val="24"/>
      <w:lang w:eastAsia="ru-RU"/>
    </w:rPr>
  </w:style>
  <w:style w:type="paragraph" w:styleId="a5">
    <w:name w:val="Subtitle"/>
    <w:basedOn w:val="a"/>
    <w:link w:val="a6"/>
    <w:qFormat/>
    <w:rsid w:val="009D09B7"/>
    <w:pPr>
      <w:jc w:val="center"/>
    </w:pPr>
    <w:rPr>
      <w:sz w:val="28"/>
      <w:u w:val="single"/>
    </w:rPr>
  </w:style>
  <w:style w:type="character" w:customStyle="1" w:styleId="a6">
    <w:name w:val="Подзаголовок Знак"/>
    <w:basedOn w:val="a0"/>
    <w:link w:val="a5"/>
    <w:rsid w:val="009D09B7"/>
    <w:rPr>
      <w:rFonts w:ascii="Times New Roman" w:eastAsia="Times New Roman" w:hAnsi="Times New Roman" w:cs="Times New Roman"/>
      <w:kern w:val="0"/>
      <w:sz w:val="28"/>
      <w:szCs w:val="24"/>
      <w:u w:val="single"/>
      <w:lang w:eastAsia="ru-RU"/>
    </w:rPr>
  </w:style>
  <w:style w:type="paragraph" w:styleId="a7">
    <w:name w:val="List Paragraph"/>
    <w:basedOn w:val="a"/>
    <w:uiPriority w:val="34"/>
    <w:qFormat/>
    <w:rsid w:val="009E3DA7"/>
    <w:pPr>
      <w:ind w:left="720"/>
      <w:contextualSpacing/>
    </w:pPr>
  </w:style>
  <w:style w:type="paragraph" w:customStyle="1" w:styleId="Default">
    <w:name w:val="Default"/>
    <w:rsid w:val="005C23BC"/>
    <w:pPr>
      <w:autoSpaceDE w:val="0"/>
      <w:autoSpaceDN w:val="0"/>
      <w:adjustRightInd w:val="0"/>
      <w:spacing w:after="0" w:line="240" w:lineRule="auto"/>
    </w:pPr>
    <w:rPr>
      <w:rFonts w:ascii="Calibri" w:eastAsia="Calibri" w:hAnsi="Calibri" w:cs="Calibri"/>
      <w:color w:val="000000"/>
      <w:kern w:val="0"/>
      <w:sz w:val="24"/>
      <w:szCs w:val="24"/>
    </w:rPr>
  </w:style>
  <w:style w:type="character" w:styleId="a8">
    <w:name w:val="Hyperlink"/>
    <w:basedOn w:val="a0"/>
    <w:uiPriority w:val="99"/>
    <w:unhideWhenUsed/>
    <w:rsid w:val="00013981"/>
    <w:rPr>
      <w:color w:val="0563C1" w:themeColor="hyperlink"/>
      <w:u w:val="single"/>
    </w:rPr>
  </w:style>
  <w:style w:type="character" w:styleId="a9">
    <w:name w:val="Unresolved Mention"/>
    <w:basedOn w:val="a0"/>
    <w:uiPriority w:val="99"/>
    <w:semiHidden/>
    <w:unhideWhenUsed/>
    <w:rsid w:val="00013981"/>
    <w:rPr>
      <w:color w:val="605E5C"/>
      <w:shd w:val="clear" w:color="auto" w:fill="E1DFDD"/>
    </w:rPr>
  </w:style>
  <w:style w:type="table" w:styleId="aa">
    <w:name w:val="Table Grid"/>
    <w:basedOn w:val="a1"/>
    <w:uiPriority w:val="39"/>
    <w:rsid w:val="0086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2E1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11808">
      <w:bodyDiv w:val="1"/>
      <w:marLeft w:val="0"/>
      <w:marRight w:val="0"/>
      <w:marTop w:val="0"/>
      <w:marBottom w:val="0"/>
      <w:divBdr>
        <w:top w:val="none" w:sz="0" w:space="0" w:color="auto"/>
        <w:left w:val="none" w:sz="0" w:space="0" w:color="auto"/>
        <w:bottom w:val="none" w:sz="0" w:space="0" w:color="auto"/>
        <w:right w:val="none" w:sz="0" w:space="0" w:color="auto"/>
      </w:divBdr>
    </w:div>
    <w:div w:id="1167791497">
      <w:bodyDiv w:val="1"/>
      <w:marLeft w:val="0"/>
      <w:marRight w:val="0"/>
      <w:marTop w:val="0"/>
      <w:marBottom w:val="0"/>
      <w:divBdr>
        <w:top w:val="none" w:sz="0" w:space="0" w:color="auto"/>
        <w:left w:val="none" w:sz="0" w:space="0" w:color="auto"/>
        <w:bottom w:val="none" w:sz="0" w:space="0" w:color="auto"/>
        <w:right w:val="none" w:sz="0" w:space="0" w:color="auto"/>
      </w:divBdr>
    </w:div>
    <w:div w:id="1277834846">
      <w:bodyDiv w:val="1"/>
      <w:marLeft w:val="0"/>
      <w:marRight w:val="0"/>
      <w:marTop w:val="0"/>
      <w:marBottom w:val="0"/>
      <w:divBdr>
        <w:top w:val="none" w:sz="0" w:space="0" w:color="auto"/>
        <w:left w:val="none" w:sz="0" w:space="0" w:color="auto"/>
        <w:bottom w:val="none" w:sz="0" w:space="0" w:color="auto"/>
        <w:right w:val="none" w:sz="0" w:space="0" w:color="auto"/>
      </w:divBdr>
    </w:div>
    <w:div w:id="1374230715">
      <w:bodyDiv w:val="1"/>
      <w:marLeft w:val="0"/>
      <w:marRight w:val="0"/>
      <w:marTop w:val="0"/>
      <w:marBottom w:val="0"/>
      <w:divBdr>
        <w:top w:val="none" w:sz="0" w:space="0" w:color="auto"/>
        <w:left w:val="none" w:sz="0" w:space="0" w:color="auto"/>
        <w:bottom w:val="none" w:sz="0" w:space="0" w:color="auto"/>
        <w:right w:val="none" w:sz="0" w:space="0" w:color="auto"/>
      </w:divBdr>
    </w:div>
    <w:div w:id="1402025394">
      <w:bodyDiv w:val="1"/>
      <w:marLeft w:val="0"/>
      <w:marRight w:val="0"/>
      <w:marTop w:val="0"/>
      <w:marBottom w:val="0"/>
      <w:divBdr>
        <w:top w:val="none" w:sz="0" w:space="0" w:color="auto"/>
        <w:left w:val="none" w:sz="0" w:space="0" w:color="auto"/>
        <w:bottom w:val="none" w:sz="0" w:space="0" w:color="auto"/>
        <w:right w:val="none" w:sz="0" w:space="0" w:color="auto"/>
      </w:divBdr>
    </w:div>
    <w:div w:id="1405033021">
      <w:bodyDiv w:val="1"/>
      <w:marLeft w:val="0"/>
      <w:marRight w:val="0"/>
      <w:marTop w:val="0"/>
      <w:marBottom w:val="0"/>
      <w:divBdr>
        <w:top w:val="none" w:sz="0" w:space="0" w:color="auto"/>
        <w:left w:val="none" w:sz="0" w:space="0" w:color="auto"/>
        <w:bottom w:val="none" w:sz="0" w:space="0" w:color="auto"/>
        <w:right w:val="none" w:sz="0" w:space="0" w:color="auto"/>
      </w:divBdr>
    </w:div>
    <w:div w:id="1611931038">
      <w:bodyDiv w:val="1"/>
      <w:marLeft w:val="0"/>
      <w:marRight w:val="0"/>
      <w:marTop w:val="0"/>
      <w:marBottom w:val="0"/>
      <w:divBdr>
        <w:top w:val="none" w:sz="0" w:space="0" w:color="auto"/>
        <w:left w:val="none" w:sz="0" w:space="0" w:color="auto"/>
        <w:bottom w:val="none" w:sz="0" w:space="0" w:color="auto"/>
        <w:right w:val="none" w:sz="0" w:space="0" w:color="auto"/>
      </w:divBdr>
    </w:div>
    <w:div w:id="1949390927">
      <w:bodyDiv w:val="1"/>
      <w:marLeft w:val="0"/>
      <w:marRight w:val="0"/>
      <w:marTop w:val="0"/>
      <w:marBottom w:val="0"/>
      <w:divBdr>
        <w:top w:val="none" w:sz="0" w:space="0" w:color="auto"/>
        <w:left w:val="none" w:sz="0" w:space="0" w:color="auto"/>
        <w:bottom w:val="none" w:sz="0" w:space="0" w:color="auto"/>
        <w:right w:val="none" w:sz="0" w:space="0" w:color="auto"/>
      </w:divBdr>
    </w:div>
    <w:div w:id="1977561623">
      <w:bodyDiv w:val="1"/>
      <w:marLeft w:val="0"/>
      <w:marRight w:val="0"/>
      <w:marTop w:val="0"/>
      <w:marBottom w:val="0"/>
      <w:divBdr>
        <w:top w:val="none" w:sz="0" w:space="0" w:color="auto"/>
        <w:left w:val="none" w:sz="0" w:space="0" w:color="auto"/>
        <w:bottom w:val="none" w:sz="0" w:space="0" w:color="auto"/>
        <w:right w:val="none" w:sz="0" w:space="0" w:color="auto"/>
      </w:divBdr>
    </w:div>
    <w:div w:id="20680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3254</Words>
  <Characters>18551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Eremin</dc:creator>
  <cp:keywords/>
  <dc:description/>
  <cp:lastModifiedBy>Sergey Eremin</cp:lastModifiedBy>
  <cp:revision>7</cp:revision>
  <dcterms:created xsi:type="dcterms:W3CDTF">2024-01-25T15:29:00Z</dcterms:created>
  <dcterms:modified xsi:type="dcterms:W3CDTF">2024-02-05T13:56:00Z</dcterms:modified>
</cp:coreProperties>
</file>