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C797CFD" w:rsidR="006802F2" w:rsidRDefault="00FB5F5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B5F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35/30), конкурсным управляющим (ликвидатором) которого на основании решения Арбитражного суда г. Москвы от 30 сентября 2016 года по делу №А40-163846/2016,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FB5F5C">
        <w:rPr>
          <w:rFonts w:ascii="Times New Roman" w:hAnsi="Times New Roman" w:cs="Times New Roman"/>
          <w:sz w:val="24"/>
          <w:szCs w:val="24"/>
          <w:lang w:eastAsia="ru-RU"/>
        </w:rPr>
        <w:t>02030248230 в газете АО «Коммерсантъ» от 25.11.2023 г. №220(7665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="006C4380" w:rsidRPr="00FE56CA">
        <w:rPr>
          <w:rFonts w:ascii="Times New Roman" w:hAnsi="Times New Roman" w:cs="Times New Roman"/>
          <w:sz w:val="24"/>
          <w:szCs w:val="24"/>
        </w:rPr>
        <w:t>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7 - </w:t>
      </w:r>
      <w:r w:rsidRPr="00FB5F5C">
        <w:rPr>
          <w:rFonts w:ascii="Times New Roman" w:hAnsi="Times New Roman" w:cs="Times New Roman"/>
          <w:sz w:val="24"/>
          <w:szCs w:val="24"/>
        </w:rPr>
        <w:t>ООО «Экон», ИНН 7604067307, КД 2526 от 12.02.2016, КД 2525 от 12.02.2016, решение АС г. Москвы от 20.07.2020 по делу А40-1209/17-7-8 (4 079 379 008,03 руб.)</w:t>
      </w:r>
      <w:r w:rsidRPr="00FB5F5C">
        <w:rPr>
          <w:rFonts w:ascii="Times New Roman" w:hAnsi="Times New Roman" w:cs="Times New Roman"/>
          <w:sz w:val="24"/>
          <w:szCs w:val="24"/>
        </w:rPr>
        <w:t>, в связи с и</w:t>
      </w:r>
      <w:r w:rsidRPr="00FB5F5C">
        <w:rPr>
          <w:rFonts w:ascii="Times New Roman" w:hAnsi="Times New Roman" w:cs="Times New Roman"/>
          <w:sz w:val="24"/>
          <w:szCs w:val="24"/>
        </w:rPr>
        <w:t>сключение</w:t>
      </w:r>
      <w:r w:rsidRPr="00FB5F5C">
        <w:rPr>
          <w:rFonts w:ascii="Times New Roman" w:hAnsi="Times New Roman" w:cs="Times New Roman"/>
          <w:sz w:val="24"/>
          <w:szCs w:val="24"/>
        </w:rPr>
        <w:t>м</w:t>
      </w:r>
      <w:r w:rsidRPr="00FB5F5C">
        <w:rPr>
          <w:rFonts w:ascii="Times New Roman" w:hAnsi="Times New Roman" w:cs="Times New Roman"/>
          <w:sz w:val="24"/>
          <w:szCs w:val="24"/>
        </w:rPr>
        <w:t xml:space="preserve"> из ЕГРЮЛ</w:t>
      </w:r>
      <w:r w:rsidRPr="00FB5F5C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B5F5C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2016-10-26T09:11:00Z</cp:lastPrinted>
  <dcterms:created xsi:type="dcterms:W3CDTF">2018-08-16T09:05:00Z</dcterms:created>
  <dcterms:modified xsi:type="dcterms:W3CDTF">2024-02-06T12:25:00Z</dcterms:modified>
</cp:coreProperties>
</file>